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D71" w14:textId="60F40CD7" w:rsidR="009B3650" w:rsidRPr="00567806" w:rsidRDefault="009B3650" w:rsidP="009B3650">
      <w:pPr>
        <w:tabs>
          <w:tab w:val="center" w:pos="4536"/>
          <w:tab w:val="right" w:pos="8280"/>
          <w:tab w:val="right" w:pos="9639"/>
        </w:tabs>
        <w:spacing w:after="0"/>
        <w:rPr>
          <w:rFonts w:ascii="Arial" w:hAnsi="Arial" w:cs="Arial"/>
          <w:b/>
          <w:sz w:val="24"/>
          <w:lang w:val="en-US"/>
        </w:rPr>
      </w:pPr>
      <w:r w:rsidRPr="00567806">
        <w:rPr>
          <w:rFonts w:ascii="Arial" w:hAnsi="Arial" w:cs="Arial"/>
          <w:b/>
          <w:sz w:val="24"/>
          <w:lang w:val="en-US"/>
        </w:rPr>
        <w:t>3GPP TSG RAN WG1 #100</w:t>
      </w:r>
      <w:r w:rsidR="00FE7F60">
        <w:rPr>
          <w:rFonts w:ascii="Arial" w:hAnsi="Arial" w:cs="Arial"/>
          <w:b/>
          <w:sz w:val="24"/>
          <w:lang w:val="en-US"/>
        </w:rPr>
        <w:t>-E</w:t>
      </w:r>
      <w:bookmarkStart w:id="0" w:name="_GoBack"/>
      <w:bookmarkEnd w:id="0"/>
      <w:r w:rsidRPr="00567806">
        <w:rPr>
          <w:rFonts w:ascii="Arial" w:hAnsi="Arial" w:cs="Arial"/>
          <w:b/>
          <w:sz w:val="24"/>
          <w:lang w:val="en-US"/>
        </w:rPr>
        <w:tab/>
      </w:r>
      <w:r w:rsidRPr="00567806">
        <w:rPr>
          <w:rFonts w:ascii="Arial" w:hAnsi="Arial" w:cs="Arial"/>
          <w:b/>
          <w:sz w:val="24"/>
          <w:lang w:val="en-US"/>
        </w:rPr>
        <w:tab/>
      </w:r>
      <w:r w:rsidR="00E270E3">
        <w:rPr>
          <w:rFonts w:ascii="Arial" w:hAnsi="Arial" w:cs="Arial"/>
          <w:b/>
          <w:sz w:val="24"/>
          <w:lang w:val="en-US"/>
        </w:rPr>
        <w:tab/>
      </w:r>
      <w:r w:rsidR="002C6DF8" w:rsidRPr="002C6DF8">
        <w:rPr>
          <w:rFonts w:ascii="Arial" w:hAnsi="Arial" w:cs="Arial"/>
          <w:b/>
          <w:sz w:val="24"/>
          <w:lang w:val="en-US"/>
        </w:rPr>
        <w:t>R1-200073</w:t>
      </w:r>
      <w:r w:rsidR="0060492A">
        <w:rPr>
          <w:rFonts w:ascii="Arial" w:hAnsi="Arial" w:cs="Arial"/>
          <w:b/>
          <w:sz w:val="24"/>
          <w:lang w:val="en-US"/>
        </w:rPr>
        <w:t>2</w:t>
      </w:r>
    </w:p>
    <w:p w14:paraId="61FDFD35" w14:textId="3FB17E33" w:rsidR="009B3650" w:rsidRPr="00567806" w:rsidRDefault="009B3650" w:rsidP="009B3650">
      <w:pPr>
        <w:tabs>
          <w:tab w:val="center" w:pos="4536"/>
          <w:tab w:val="right" w:pos="9072"/>
        </w:tabs>
        <w:rPr>
          <w:rFonts w:ascii="Arial" w:hAnsi="Arial" w:cs="Arial"/>
          <w:b/>
          <w:sz w:val="24"/>
          <w:lang w:val="en-US"/>
        </w:rPr>
      </w:pPr>
      <w:r w:rsidRPr="00567806">
        <w:rPr>
          <w:rFonts w:ascii="Arial" w:hAnsi="Arial" w:cs="Arial"/>
          <w:b/>
          <w:sz w:val="24"/>
          <w:lang w:val="en-US"/>
        </w:rPr>
        <w:t>e-Meeting, February 24</w:t>
      </w:r>
      <w:r w:rsidRPr="00567806">
        <w:rPr>
          <w:rFonts w:ascii="Arial" w:hAnsi="Arial" w:cs="Arial"/>
          <w:b/>
          <w:sz w:val="24"/>
          <w:vertAlign w:val="superscript"/>
          <w:lang w:val="en-US"/>
        </w:rPr>
        <w:t>th</w:t>
      </w:r>
      <w:r w:rsidRPr="00567806">
        <w:rPr>
          <w:rFonts w:ascii="Arial" w:hAnsi="Arial" w:cs="Arial"/>
          <w:b/>
          <w:sz w:val="24"/>
          <w:lang w:val="en-US"/>
        </w:rPr>
        <w:t xml:space="preserve"> – March 6</w:t>
      </w:r>
      <w:r w:rsidRPr="00567806">
        <w:rPr>
          <w:rFonts w:ascii="Arial" w:hAnsi="Arial" w:cs="Arial"/>
          <w:b/>
          <w:sz w:val="24"/>
          <w:vertAlign w:val="superscript"/>
          <w:lang w:val="en-US"/>
        </w:rPr>
        <w:t>th</w:t>
      </w:r>
      <w:r w:rsidRPr="00567806">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6C03EF33"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8A46A9" w:rsidRPr="008A46A9">
        <w:rPr>
          <w:rFonts w:ascii="Arial" w:hAnsi="Arial" w:cs="Arial"/>
          <w:b/>
          <w:sz w:val="24"/>
          <w:lang w:val="en-US"/>
        </w:rPr>
        <w:t>Remaining opens of sidelink synchronization for NR V2X design</w:t>
      </w:r>
    </w:p>
    <w:p w14:paraId="0E63FB4F" w14:textId="12FD014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7.2.4.</w:t>
      </w:r>
      <w:r w:rsidR="002C6DF8" w:rsidRPr="002C6DF8">
        <w:rPr>
          <w:rFonts w:ascii="Arial" w:hAnsi="Arial" w:cs="Arial"/>
          <w:b/>
          <w:sz w:val="24"/>
          <w:lang w:val="en-US"/>
        </w:rPr>
        <w:t>3</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48BF887F" w14:textId="2ED4DD2B" w:rsidR="008F4218" w:rsidRPr="00C06EAD" w:rsidRDefault="008F4218" w:rsidP="008F4218">
      <w:pPr>
        <w:pStyle w:val="3GPPText"/>
      </w:pPr>
      <w:r w:rsidRPr="00C06EAD">
        <w:t>At the RAN#8</w:t>
      </w:r>
      <w:r>
        <w:t>3</w:t>
      </w:r>
      <w:r w:rsidRPr="00C06EAD">
        <w:t xml:space="preserve"> meeting, the </w:t>
      </w:r>
      <w:r>
        <w:t>work</w:t>
      </w:r>
      <w:r w:rsidRPr="00C06EAD">
        <w:t xml:space="preserve"> item on NR V2X was approved </w:t>
      </w:r>
      <w:r>
        <w:fldChar w:fldCharType="begin"/>
      </w:r>
      <w:r>
        <w:instrText xml:space="preserve"> REF _Ref4855776 \r \h </w:instrText>
      </w:r>
      <w:r>
        <w:fldChar w:fldCharType="separate"/>
      </w:r>
      <w:r w:rsidR="00E47973">
        <w:t>[1]</w:t>
      </w:r>
      <w:r>
        <w:fldChar w:fldCharType="end"/>
      </w:r>
      <w:r w:rsidR="008A46A9">
        <w:t>. O</w:t>
      </w:r>
      <w:r>
        <w:t xml:space="preserve">ne of the </w:t>
      </w:r>
      <w:r w:rsidR="008A46A9">
        <w:t xml:space="preserve">WID </w:t>
      </w:r>
      <w:r>
        <w:t>objectives</w:t>
      </w:r>
      <w:r w:rsidR="008A46A9">
        <w:t xml:space="preserve"> relates to sidelink synchronization</w:t>
      </w:r>
      <w:r w:rsidRPr="00C06EA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F4218" w:rsidRPr="00BD4D2D" w14:paraId="00E2AD45" w14:textId="77777777" w:rsidTr="00D353D5">
        <w:tc>
          <w:tcPr>
            <w:tcW w:w="9967" w:type="dxa"/>
            <w:shd w:val="clear" w:color="auto" w:fill="auto"/>
          </w:tcPr>
          <w:p w14:paraId="171C087D" w14:textId="77777777" w:rsidR="0005272D" w:rsidRPr="00D7698F" w:rsidRDefault="0005272D" w:rsidP="0005272D">
            <w:pPr>
              <w:pStyle w:val="3GPPAgreements"/>
            </w:pPr>
            <w:r w:rsidRPr="00D7698F">
              <w:t>Sidelink synchronization mechanism as per the study outcome [RAN1, RAN2]</w:t>
            </w:r>
          </w:p>
          <w:p w14:paraId="297E4FC5" w14:textId="77777777" w:rsidR="0005272D" w:rsidRPr="00D7698F" w:rsidRDefault="0005272D" w:rsidP="0005272D">
            <w:pPr>
              <w:pStyle w:val="3GPPAgreements"/>
              <w:numPr>
                <w:ilvl w:val="1"/>
                <w:numId w:val="8"/>
              </w:numPr>
            </w:pPr>
            <w:r w:rsidRPr="00D7698F">
              <w:t>Procedures selecting synchronization reference</w:t>
            </w:r>
          </w:p>
          <w:p w14:paraId="6DC7006C" w14:textId="77777777" w:rsidR="0005272D" w:rsidRPr="00D7698F" w:rsidRDefault="0005272D" w:rsidP="0005272D">
            <w:pPr>
              <w:pStyle w:val="3GPPAgreements"/>
              <w:numPr>
                <w:ilvl w:val="1"/>
                <w:numId w:val="8"/>
              </w:numPr>
            </w:pPr>
            <w:r w:rsidRPr="00D7698F">
              <w:t>S-SSB and procedures to transmit and receive it, including when GNSS and gNB/eNB are unavailable</w:t>
            </w:r>
          </w:p>
          <w:p w14:paraId="166A238E" w14:textId="0668107F" w:rsidR="008F4218" w:rsidRPr="00BD4D2D" w:rsidRDefault="0005272D" w:rsidP="0005272D">
            <w:pPr>
              <w:pStyle w:val="3GPPAgreements"/>
            </w:pPr>
            <w:r w:rsidRPr="00D7698F">
              <w:t>Use of RS for sidelink synchronization if specification impact is identified</w:t>
            </w:r>
          </w:p>
        </w:tc>
      </w:tr>
    </w:tbl>
    <w:p w14:paraId="131DE9C4" w14:textId="5B0F5D39" w:rsidR="008F4218" w:rsidRPr="00C06EAD"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14476D">
        <w:t xml:space="preserve">remaining open aspects of </w:t>
      </w:r>
      <w:r w:rsidR="001D6C14">
        <w:t xml:space="preserve">sidelink synchronization and </w:t>
      </w:r>
      <w:r>
        <w:t xml:space="preserve">provide our </w:t>
      </w:r>
      <w:r w:rsidR="00054B34">
        <w:t>recommendations</w:t>
      </w:r>
      <w:r>
        <w:t xml:space="preserve"> to </w:t>
      </w:r>
      <w:r w:rsidR="0014476D">
        <w:t>resolve them</w:t>
      </w:r>
      <w:r>
        <w:t>.</w:t>
      </w:r>
      <w:r w:rsidR="00E270E3">
        <w:t xml:space="preserve"> </w:t>
      </w:r>
      <w:r w:rsidR="008F4218" w:rsidRPr="00C06EAD">
        <w:t xml:space="preserve">Our views on other NR V2X design aspects are summarized in our companion </w:t>
      </w:r>
      <w:r w:rsidR="008F4218" w:rsidRPr="00EC1EBE">
        <w:t xml:space="preserve">contributions </w:t>
      </w:r>
      <w:r w:rsidR="00E270E3">
        <w:fldChar w:fldCharType="begin"/>
      </w:r>
      <w:r w:rsidR="00E270E3">
        <w:instrText xml:space="preserve"> REF _Ref32592985 \n \h </w:instrText>
      </w:r>
      <w:r w:rsidR="00E270E3">
        <w:fldChar w:fldCharType="separate"/>
      </w:r>
      <w:r w:rsidR="00E47973">
        <w:t>[2]</w:t>
      </w:r>
      <w:r w:rsidR="00E270E3">
        <w:fldChar w:fldCharType="end"/>
      </w:r>
      <w:r w:rsidR="00E270E3">
        <w:t>-</w:t>
      </w:r>
      <w:r w:rsidR="00E270E3">
        <w:fldChar w:fldCharType="begin"/>
      </w:r>
      <w:r w:rsidR="00E270E3">
        <w:instrText xml:space="preserve"> REF _Ref32592987 \n \h </w:instrText>
      </w:r>
      <w:r w:rsidR="00E270E3">
        <w:fldChar w:fldCharType="separate"/>
      </w:r>
      <w:r w:rsidR="00E47973">
        <w:t>[6]</w:t>
      </w:r>
      <w:r w:rsidR="00E270E3">
        <w:fldChar w:fldCharType="end"/>
      </w:r>
      <w:r w:rsidR="008F4218" w:rsidRPr="00EC1EBE">
        <w:t>.</w:t>
      </w:r>
    </w:p>
    <w:p w14:paraId="2F4CBB12" w14:textId="1A77A01C" w:rsidR="0014476D" w:rsidRDefault="001D6C14" w:rsidP="008F4218">
      <w:pPr>
        <w:pStyle w:val="3GPPH1"/>
        <w:numPr>
          <w:ilvl w:val="0"/>
          <w:numId w:val="1"/>
        </w:numPr>
        <w:ind w:left="425" w:hanging="425"/>
      </w:pPr>
      <w:r>
        <w:t>NR V2X Sidelink Synchronization – Remaining Opens</w:t>
      </w:r>
    </w:p>
    <w:p w14:paraId="6D41ECBB" w14:textId="0E0161AC" w:rsidR="001D6C14" w:rsidRDefault="00030922" w:rsidP="00A550E1">
      <w:pPr>
        <w:pStyle w:val="Heading2"/>
        <w:rPr>
          <w:rFonts w:ascii="Arial" w:hAnsi="Arial" w:cs="Arial"/>
          <w:color w:val="auto"/>
          <w:sz w:val="32"/>
        </w:rPr>
      </w:pPr>
      <w:r>
        <w:rPr>
          <w:rFonts w:ascii="Arial" w:hAnsi="Arial" w:cs="Arial"/>
          <w:color w:val="auto"/>
          <w:sz w:val="32"/>
        </w:rPr>
        <w:t>S-</w:t>
      </w:r>
      <w:r w:rsidR="001D6C14">
        <w:rPr>
          <w:rFonts w:ascii="Arial" w:hAnsi="Arial" w:cs="Arial"/>
          <w:color w:val="auto"/>
          <w:sz w:val="32"/>
        </w:rPr>
        <w:t>SSB TX Power</w:t>
      </w:r>
    </w:p>
    <w:p w14:paraId="5739E0F2" w14:textId="353E1614" w:rsidR="00153EFF" w:rsidRDefault="00030922" w:rsidP="00153EFF">
      <w:pPr>
        <w:pStyle w:val="3GPPText"/>
      </w:pPr>
      <w:r>
        <w:t>The transmit power of S-SSB is one of the open aspects for NR-V2X communication.</w:t>
      </w:r>
      <w:r w:rsidR="00927453">
        <w:t xml:space="preserve"> In our view, </w:t>
      </w:r>
      <w:r w:rsidR="00F94A57">
        <w:t>similar</w:t>
      </w:r>
      <w:r w:rsidR="00927453">
        <w:t xml:space="preserve"> procedure as used for other channels should be applied including </w:t>
      </w:r>
      <w:r w:rsidR="004F4E8B">
        <w:t xml:space="preserve">Uu link </w:t>
      </w:r>
      <w:r w:rsidR="00927453">
        <w:t xml:space="preserve">OLPC with dedicated </w:t>
      </w:r>
      <w:r w:rsidR="004F4E8B">
        <w:t xml:space="preserve">Uu link </w:t>
      </w:r>
      <w:r w:rsidR="00927453">
        <w:t>OLPC parameters for S-SSB transmission (α</w:t>
      </w:r>
      <w:r w:rsidR="00927453" w:rsidRPr="00927453">
        <w:rPr>
          <w:vertAlign w:val="subscript"/>
        </w:rPr>
        <w:t>S-SSB</w:t>
      </w:r>
      <w:r w:rsidR="00927453">
        <w:t xml:space="preserve"> and P</w:t>
      </w:r>
      <w:r w:rsidR="00927453" w:rsidRPr="00927453">
        <w:rPr>
          <w:vertAlign w:val="subscript"/>
        </w:rPr>
        <w:t>S-SSB</w:t>
      </w:r>
      <w:r w:rsidR="00927453">
        <w:t>)</w:t>
      </w:r>
      <w:r w:rsidR="00F94A57">
        <w:t xml:space="preserve">. The only difference is that S-SSB transmit power should not be dependent on </w:t>
      </w:r>
      <w:r w:rsidR="004F4E8B">
        <w:t>congestion control and sidelink pathloss</w:t>
      </w:r>
      <w:r w:rsidR="00F94A57">
        <w:t xml:space="preserve">. In addition, the same transmit power </w:t>
      </w:r>
      <w:r w:rsidR="004F4E8B">
        <w:t>should be used for S-PSS, S-SSS and PSBCH.</w:t>
      </w:r>
    </w:p>
    <w:p w14:paraId="29E1C13A" w14:textId="77777777" w:rsidR="00E270E3" w:rsidRDefault="00E270E3" w:rsidP="00153EFF">
      <w:pPr>
        <w:pStyle w:val="3GPPText"/>
      </w:pPr>
    </w:p>
    <w:p w14:paraId="3A6E0FD7" w14:textId="4ADEAD1B" w:rsidR="00F94A57" w:rsidRPr="004F4E8B" w:rsidRDefault="00FE7F60" w:rsidP="00153EFF">
      <w:pPr>
        <w:pStyle w:val="3GPPText"/>
      </w:pPr>
      <m:oMathPara>
        <m:oMath>
          <m:sSub>
            <m:sSubPr>
              <m:ctrlPr>
                <w:rPr>
                  <w:rFonts w:ascii="Cambria Math" w:hAnsi="Cambria Math"/>
                </w:rPr>
              </m:ctrlPr>
            </m:sSubPr>
            <m:e>
              <m:r>
                <w:rPr>
                  <w:rFonts w:ascii="Cambria Math" w:hAnsi="Cambria Math"/>
                </w:rPr>
                <m:t>P</m:t>
              </m:r>
            </m:e>
            <m:sub>
              <m:r>
                <m:rPr>
                  <m:nor/>
                </m:rPr>
                <w:rPr>
                  <w:rFonts w:ascii="Cambria Math"/>
                </w:rPr>
                <m:t>S-PSS,S-SSS, PSBCH</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 xml:space="preserve">, </m:t>
              </m:r>
              <m: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PSBCH</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S-SSB</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UE-gNB</m:t>
              </m:r>
            </m:sub>
          </m:sSub>
        </m:oMath>
      </m:oMathPara>
    </w:p>
    <w:p w14:paraId="39619DBB" w14:textId="12D339BE" w:rsidR="004F4E8B" w:rsidRPr="00537704" w:rsidRDefault="00FE7F60" w:rsidP="00153EFF">
      <w:pPr>
        <w:pStyle w:val="3GPPText"/>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rPr>
                    <m:t>S-PSS,S-SSS, PSBCH</m:t>
                  </m:r>
                </m:sub>
              </m:sSub>
              <m:r>
                <w:rPr>
                  <w:rFonts w:ascii="Cambria Math" w:hAnsi="Cambria Math"/>
                </w:rPr>
                <m:t>(i)</m:t>
              </m:r>
            </m:e>
          </m:d>
        </m:oMath>
      </m:oMathPara>
    </w:p>
    <w:p w14:paraId="1ADE9D96" w14:textId="77777777" w:rsidR="00537704" w:rsidRDefault="00537704" w:rsidP="00537704">
      <w:pPr>
        <w:pStyle w:val="3GPPAgreements"/>
        <w:numPr>
          <w:ilvl w:val="0"/>
          <w:numId w:val="0"/>
        </w:numPr>
        <w:ind w:left="284" w:hanging="284"/>
        <w:rPr>
          <w:lang w:eastAsia="zh-CN"/>
        </w:rPr>
      </w:pPr>
    </w:p>
    <w:p w14:paraId="69503D1C" w14:textId="54F0CEE5" w:rsidR="00537704" w:rsidRDefault="00537704" w:rsidP="008F231B">
      <w:pPr>
        <w:pStyle w:val="3GPPAgreements"/>
        <w:numPr>
          <w:ilvl w:val="0"/>
          <w:numId w:val="16"/>
        </w:numPr>
        <w:rPr>
          <w:lang w:eastAsia="zh-CN"/>
        </w:rPr>
      </w:pPr>
    </w:p>
    <w:p w14:paraId="7A7B34E9" w14:textId="2FC99800" w:rsidR="00537704" w:rsidRPr="001F5031" w:rsidRDefault="003D2863" w:rsidP="008F231B">
      <w:pPr>
        <w:pStyle w:val="3GPPAgreements"/>
        <w:numPr>
          <w:ilvl w:val="1"/>
          <w:numId w:val="16"/>
        </w:numPr>
        <w:rPr>
          <w:b/>
          <w:bCs/>
          <w:lang w:eastAsia="zh-CN"/>
        </w:rPr>
      </w:pPr>
      <w:r w:rsidRPr="001F5031">
        <w:rPr>
          <w:b/>
          <w:bCs/>
          <w:lang w:eastAsia="zh-CN"/>
        </w:rPr>
        <w:t xml:space="preserve">Sidelink </w:t>
      </w:r>
      <w:r w:rsidR="00537704" w:rsidRPr="001F5031">
        <w:rPr>
          <w:b/>
          <w:bCs/>
          <w:lang w:eastAsia="zh-CN"/>
        </w:rPr>
        <w:t xml:space="preserve">OLPC </w:t>
      </w:r>
      <w:r w:rsidRPr="001F5031">
        <w:rPr>
          <w:b/>
          <w:bCs/>
          <w:lang w:eastAsia="zh-CN"/>
        </w:rPr>
        <w:t xml:space="preserve">based on </w:t>
      </w:r>
      <w:r w:rsidR="00537704" w:rsidRPr="001F5031">
        <w:rPr>
          <w:b/>
          <w:bCs/>
          <w:lang w:eastAsia="zh-CN"/>
        </w:rPr>
        <w:t xml:space="preserve">Uu </w:t>
      </w:r>
      <w:r w:rsidRPr="001F5031">
        <w:rPr>
          <w:b/>
          <w:bCs/>
          <w:lang w:eastAsia="zh-CN"/>
        </w:rPr>
        <w:t xml:space="preserve">pathloss </w:t>
      </w:r>
      <w:r w:rsidR="00537704" w:rsidRPr="001F5031">
        <w:rPr>
          <w:b/>
          <w:bCs/>
          <w:lang w:eastAsia="zh-CN"/>
        </w:rPr>
        <w:t xml:space="preserve">with dedicated OLPC parameters </w:t>
      </w:r>
      <w:r w:rsidR="00537704" w:rsidRPr="001F5031">
        <w:rPr>
          <w:b/>
          <w:bCs/>
        </w:rPr>
        <w:t>(α</w:t>
      </w:r>
      <w:r w:rsidR="00537704" w:rsidRPr="001F5031">
        <w:rPr>
          <w:b/>
          <w:bCs/>
          <w:vertAlign w:val="subscript"/>
        </w:rPr>
        <w:t>S-SSB</w:t>
      </w:r>
      <w:r w:rsidR="00537704" w:rsidRPr="001F5031">
        <w:rPr>
          <w:b/>
          <w:bCs/>
        </w:rPr>
        <w:t xml:space="preserve"> and P</w:t>
      </w:r>
      <w:r w:rsidR="00537704" w:rsidRPr="001F5031">
        <w:rPr>
          <w:b/>
          <w:bCs/>
          <w:vertAlign w:val="subscript"/>
        </w:rPr>
        <w:t>S-SSB</w:t>
      </w:r>
      <w:r w:rsidR="00537704" w:rsidRPr="001F5031">
        <w:rPr>
          <w:b/>
          <w:bCs/>
        </w:rPr>
        <w:t>)</w:t>
      </w:r>
      <w:r w:rsidRPr="001F5031">
        <w:rPr>
          <w:b/>
          <w:bCs/>
        </w:rPr>
        <w:t xml:space="preserve"> is supported for </w:t>
      </w:r>
      <w:r w:rsidRPr="001F5031">
        <w:rPr>
          <w:b/>
          <w:bCs/>
          <w:lang w:eastAsia="zh-CN"/>
        </w:rPr>
        <w:t xml:space="preserve">S-SSB transmission </w:t>
      </w:r>
    </w:p>
    <w:p w14:paraId="46454F29" w14:textId="099F7D9D" w:rsidR="00537704" w:rsidRPr="001F5031" w:rsidRDefault="00537704" w:rsidP="008F231B">
      <w:pPr>
        <w:pStyle w:val="3GPPAgreements"/>
        <w:numPr>
          <w:ilvl w:val="1"/>
          <w:numId w:val="16"/>
        </w:numPr>
        <w:rPr>
          <w:b/>
          <w:bCs/>
          <w:lang w:eastAsia="zh-CN"/>
        </w:rPr>
      </w:pPr>
      <w:r w:rsidRPr="001F5031">
        <w:rPr>
          <w:b/>
          <w:bCs/>
        </w:rPr>
        <w:t xml:space="preserve">The same transmit power is applied for </w:t>
      </w:r>
      <w:r w:rsidR="003D2863" w:rsidRPr="001F5031">
        <w:rPr>
          <w:b/>
          <w:bCs/>
        </w:rPr>
        <w:t xml:space="preserve">all S-SSB components: </w:t>
      </w:r>
      <w:r w:rsidRPr="001F5031">
        <w:rPr>
          <w:b/>
          <w:bCs/>
        </w:rPr>
        <w:t>S-PSS, S-SSS and PSBCH</w:t>
      </w:r>
    </w:p>
    <w:p w14:paraId="5238A969" w14:textId="77777777" w:rsidR="00592DCF" w:rsidRPr="00537704" w:rsidRDefault="00592DCF" w:rsidP="00153EFF">
      <w:pPr>
        <w:pStyle w:val="3GPPText"/>
        <w:rPr>
          <w:lang w:val="en-GB"/>
        </w:rPr>
      </w:pPr>
    </w:p>
    <w:p w14:paraId="1512AA8A" w14:textId="3632412D" w:rsidR="001D6C14" w:rsidRDefault="001D6C14" w:rsidP="00A550E1">
      <w:pPr>
        <w:pStyle w:val="Heading2"/>
        <w:rPr>
          <w:rFonts w:ascii="Arial" w:hAnsi="Arial" w:cs="Arial"/>
          <w:color w:val="auto"/>
          <w:sz w:val="32"/>
        </w:rPr>
      </w:pPr>
      <w:r>
        <w:rPr>
          <w:rFonts w:ascii="Arial" w:hAnsi="Arial" w:cs="Arial"/>
          <w:color w:val="auto"/>
          <w:sz w:val="32"/>
        </w:rPr>
        <w:t>PSBCH Content</w:t>
      </w:r>
    </w:p>
    <w:p w14:paraId="5D3D3888" w14:textId="63D90BEB" w:rsidR="001D6C14" w:rsidRDefault="00F63DA5" w:rsidP="000E681B">
      <w:pPr>
        <w:pStyle w:val="3GPPText"/>
      </w:pPr>
      <w:r w:rsidRPr="000E681B">
        <w:t xml:space="preserve">The PSBCH content shown in table below was agreed by RAN1 with a WA on </w:t>
      </w:r>
      <w:r w:rsidR="007637EC" w:rsidRPr="000E681B">
        <w:t xml:space="preserve">number of bits </w:t>
      </w:r>
      <w:r w:rsidR="007637EC">
        <w:t xml:space="preserve">for </w:t>
      </w:r>
      <w:r w:rsidRPr="000E681B">
        <w:t xml:space="preserve">slot index </w:t>
      </w:r>
      <w:r w:rsidR="00C75DBF" w:rsidRPr="000E681B">
        <w:t xml:space="preserve">within a frame </w:t>
      </w:r>
      <w:r w:rsidRPr="000E681B">
        <w:t xml:space="preserve">and for </w:t>
      </w:r>
      <w:r w:rsidR="007637EC">
        <w:t xml:space="preserve">indication of </w:t>
      </w:r>
      <w:r w:rsidRPr="000E681B">
        <w:t>TDD configuration.</w:t>
      </w:r>
    </w:p>
    <w:p w14:paraId="18AB20FF" w14:textId="77777777" w:rsidR="00E270E3" w:rsidRPr="000E681B" w:rsidRDefault="00E270E3" w:rsidP="000E681B">
      <w:pPr>
        <w:pStyle w:val="3GPP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tblGrid>
      <w:tr w:rsidR="00F63DA5" w:rsidRPr="0005272D" w14:paraId="5BDF3F66" w14:textId="77777777" w:rsidTr="00F63DA5">
        <w:trPr>
          <w:jc w:val="center"/>
        </w:trPr>
        <w:tc>
          <w:tcPr>
            <w:tcW w:w="2835" w:type="dxa"/>
            <w:shd w:val="clear" w:color="auto" w:fill="8EAADB"/>
          </w:tcPr>
          <w:p w14:paraId="692987D3" w14:textId="77777777" w:rsidR="00F63DA5" w:rsidRPr="0005272D" w:rsidRDefault="00F63DA5" w:rsidP="004F4E8B">
            <w:pPr>
              <w:spacing w:after="0"/>
              <w:jc w:val="center"/>
              <w:rPr>
                <w:rFonts w:eastAsia="DengXian"/>
                <w:b/>
                <w:color w:val="FFFFFF"/>
                <w:lang w:eastAsia="zh-CN"/>
              </w:rPr>
            </w:pPr>
            <w:r w:rsidRPr="0005272D">
              <w:rPr>
                <w:rFonts w:eastAsia="DengXian"/>
                <w:b/>
                <w:color w:val="FFFFFF"/>
                <w:lang w:eastAsia="zh-CN"/>
              </w:rPr>
              <w:lastRenderedPageBreak/>
              <w:t>PSBCH contents</w:t>
            </w:r>
          </w:p>
        </w:tc>
        <w:tc>
          <w:tcPr>
            <w:tcW w:w="1701" w:type="dxa"/>
            <w:shd w:val="clear" w:color="auto" w:fill="8EAADB"/>
          </w:tcPr>
          <w:p w14:paraId="794C8B5B" w14:textId="77777777" w:rsidR="00F63DA5" w:rsidRPr="0005272D" w:rsidRDefault="00F63DA5" w:rsidP="00F63DA5">
            <w:pPr>
              <w:spacing w:after="0"/>
              <w:jc w:val="center"/>
              <w:rPr>
                <w:b/>
                <w:color w:val="FFFFFF"/>
                <w:lang w:eastAsia="zh-CN"/>
              </w:rPr>
            </w:pPr>
            <w:r w:rsidRPr="0005272D">
              <w:rPr>
                <w:b/>
                <w:color w:val="FFFFFF"/>
                <w:lang w:eastAsia="zh-CN"/>
              </w:rPr>
              <w:t>Number of bits</w:t>
            </w:r>
          </w:p>
        </w:tc>
      </w:tr>
      <w:tr w:rsidR="00F63DA5" w:rsidRPr="0005272D" w14:paraId="69BBE723" w14:textId="77777777" w:rsidTr="00F63DA5">
        <w:trPr>
          <w:jc w:val="center"/>
        </w:trPr>
        <w:tc>
          <w:tcPr>
            <w:tcW w:w="2835" w:type="dxa"/>
            <w:shd w:val="clear" w:color="auto" w:fill="auto"/>
          </w:tcPr>
          <w:p w14:paraId="1E900239" w14:textId="77777777" w:rsidR="00F63DA5" w:rsidRPr="00F63DA5" w:rsidRDefault="00F63DA5" w:rsidP="004F4E8B">
            <w:pPr>
              <w:spacing w:after="0"/>
              <w:jc w:val="center"/>
              <w:rPr>
                <w:rFonts w:eastAsia="DengXian"/>
                <w:lang w:eastAsia="zh-CN"/>
              </w:rPr>
            </w:pPr>
            <w:r w:rsidRPr="00F63DA5">
              <w:rPr>
                <w:rFonts w:eastAsia="DengXian"/>
                <w:lang w:eastAsia="zh-CN"/>
              </w:rPr>
              <w:t>DFN</w:t>
            </w:r>
          </w:p>
        </w:tc>
        <w:tc>
          <w:tcPr>
            <w:tcW w:w="1701" w:type="dxa"/>
            <w:shd w:val="clear" w:color="auto" w:fill="auto"/>
          </w:tcPr>
          <w:p w14:paraId="15B21A34" w14:textId="77777777" w:rsidR="00F63DA5" w:rsidRPr="00F63DA5" w:rsidRDefault="00F63DA5" w:rsidP="004F4E8B">
            <w:pPr>
              <w:spacing w:after="0"/>
              <w:jc w:val="center"/>
              <w:rPr>
                <w:rFonts w:eastAsia="DengXian"/>
                <w:lang w:eastAsia="zh-CN"/>
              </w:rPr>
            </w:pPr>
            <w:r w:rsidRPr="00F63DA5">
              <w:rPr>
                <w:rFonts w:eastAsia="DengXian"/>
                <w:lang w:eastAsia="zh-CN"/>
              </w:rPr>
              <w:t>10</w:t>
            </w:r>
          </w:p>
        </w:tc>
      </w:tr>
      <w:tr w:rsidR="00F63DA5" w:rsidRPr="0005272D" w14:paraId="125E8B2A" w14:textId="77777777" w:rsidTr="00F63DA5">
        <w:trPr>
          <w:jc w:val="center"/>
        </w:trPr>
        <w:tc>
          <w:tcPr>
            <w:tcW w:w="2835" w:type="dxa"/>
            <w:shd w:val="clear" w:color="auto" w:fill="auto"/>
          </w:tcPr>
          <w:p w14:paraId="689F08A6" w14:textId="77777777" w:rsidR="00F63DA5" w:rsidRPr="00F63DA5" w:rsidRDefault="00F63DA5" w:rsidP="004F4E8B">
            <w:pPr>
              <w:spacing w:after="0"/>
              <w:jc w:val="center"/>
              <w:rPr>
                <w:rFonts w:eastAsia="DengXian"/>
                <w:lang w:eastAsia="zh-CN"/>
              </w:rPr>
            </w:pPr>
            <w:r w:rsidRPr="00F63DA5">
              <w:rPr>
                <w:rFonts w:eastAsia="DengXian"/>
                <w:lang w:eastAsia="zh-CN"/>
              </w:rPr>
              <w:t>Indication of TDD configuration</w:t>
            </w:r>
          </w:p>
        </w:tc>
        <w:tc>
          <w:tcPr>
            <w:tcW w:w="1701" w:type="dxa"/>
            <w:shd w:val="clear" w:color="auto" w:fill="auto"/>
          </w:tcPr>
          <w:p w14:paraId="381BA777" w14:textId="77777777" w:rsidR="00F63DA5" w:rsidRPr="00F63DA5" w:rsidRDefault="00F63DA5" w:rsidP="004F4E8B">
            <w:pPr>
              <w:spacing w:after="0"/>
              <w:jc w:val="center"/>
              <w:rPr>
                <w:rFonts w:eastAsia="DengXian"/>
                <w:lang w:eastAsia="zh-CN"/>
              </w:rPr>
            </w:pPr>
            <w:r w:rsidRPr="007637EC">
              <w:rPr>
                <w:rFonts w:eastAsia="DengXian"/>
                <w:highlight w:val="darkYellow"/>
                <w:lang w:eastAsia="zh-CN"/>
              </w:rPr>
              <w:t>12</w:t>
            </w:r>
            <w:r w:rsidRPr="00F63DA5">
              <w:rPr>
                <w:rFonts w:eastAsia="DengXian"/>
                <w:lang w:eastAsia="zh-CN"/>
              </w:rPr>
              <w:t xml:space="preserve"> </w:t>
            </w:r>
          </w:p>
        </w:tc>
      </w:tr>
      <w:tr w:rsidR="00F63DA5" w:rsidRPr="0005272D" w14:paraId="763E38D3" w14:textId="77777777" w:rsidTr="00F63DA5">
        <w:trPr>
          <w:jc w:val="center"/>
        </w:trPr>
        <w:tc>
          <w:tcPr>
            <w:tcW w:w="2835" w:type="dxa"/>
            <w:shd w:val="clear" w:color="auto" w:fill="auto"/>
          </w:tcPr>
          <w:p w14:paraId="500D8CB8" w14:textId="77777777" w:rsidR="00F63DA5" w:rsidRPr="00F63DA5" w:rsidRDefault="00F63DA5" w:rsidP="004F4E8B">
            <w:pPr>
              <w:spacing w:after="0"/>
              <w:jc w:val="center"/>
              <w:rPr>
                <w:rFonts w:eastAsia="DengXian"/>
                <w:lang w:eastAsia="zh-CN"/>
              </w:rPr>
            </w:pPr>
            <w:r w:rsidRPr="00F63DA5">
              <w:rPr>
                <w:rFonts w:eastAsia="DengXian"/>
                <w:lang w:eastAsia="zh-CN"/>
              </w:rPr>
              <w:t>Slot index</w:t>
            </w:r>
          </w:p>
        </w:tc>
        <w:tc>
          <w:tcPr>
            <w:tcW w:w="1701" w:type="dxa"/>
            <w:shd w:val="clear" w:color="auto" w:fill="auto"/>
          </w:tcPr>
          <w:p w14:paraId="32DC4D1B" w14:textId="77777777" w:rsidR="00F63DA5" w:rsidRPr="00F63DA5" w:rsidRDefault="00F63DA5" w:rsidP="004F4E8B">
            <w:pPr>
              <w:spacing w:after="0"/>
              <w:jc w:val="center"/>
              <w:rPr>
                <w:rFonts w:eastAsia="DengXian"/>
                <w:lang w:eastAsia="zh-CN"/>
              </w:rPr>
            </w:pPr>
            <w:r w:rsidRPr="007637EC">
              <w:rPr>
                <w:rFonts w:eastAsia="DengXian"/>
                <w:highlight w:val="darkYellow"/>
                <w:lang w:eastAsia="zh-CN"/>
              </w:rPr>
              <w:t>7</w:t>
            </w:r>
          </w:p>
        </w:tc>
      </w:tr>
      <w:tr w:rsidR="00F63DA5" w:rsidRPr="0005272D" w14:paraId="215E0457" w14:textId="77777777" w:rsidTr="00F63DA5">
        <w:trPr>
          <w:jc w:val="center"/>
        </w:trPr>
        <w:tc>
          <w:tcPr>
            <w:tcW w:w="2835" w:type="dxa"/>
            <w:shd w:val="clear" w:color="auto" w:fill="auto"/>
          </w:tcPr>
          <w:p w14:paraId="4C16DAFB" w14:textId="77777777" w:rsidR="00F63DA5" w:rsidRPr="00F63DA5" w:rsidRDefault="00F63DA5" w:rsidP="004F4E8B">
            <w:pPr>
              <w:spacing w:after="0"/>
              <w:jc w:val="center"/>
              <w:rPr>
                <w:rFonts w:eastAsia="DengXian"/>
                <w:lang w:eastAsia="zh-CN"/>
              </w:rPr>
            </w:pPr>
            <w:r w:rsidRPr="00F63DA5">
              <w:rPr>
                <w:rFonts w:eastAsia="DengXian"/>
                <w:lang w:eastAsia="zh-CN"/>
              </w:rPr>
              <w:t>In-coverage indicator</w:t>
            </w:r>
          </w:p>
        </w:tc>
        <w:tc>
          <w:tcPr>
            <w:tcW w:w="1701" w:type="dxa"/>
            <w:shd w:val="clear" w:color="auto" w:fill="auto"/>
          </w:tcPr>
          <w:p w14:paraId="23DBB16B" w14:textId="77777777" w:rsidR="00F63DA5" w:rsidRPr="00F63DA5" w:rsidRDefault="00F63DA5" w:rsidP="004F4E8B">
            <w:pPr>
              <w:spacing w:after="0"/>
              <w:jc w:val="center"/>
              <w:rPr>
                <w:rFonts w:eastAsia="DengXian"/>
                <w:lang w:eastAsia="zh-CN"/>
              </w:rPr>
            </w:pPr>
            <w:r w:rsidRPr="00F63DA5">
              <w:rPr>
                <w:rFonts w:eastAsia="DengXian"/>
                <w:lang w:eastAsia="zh-CN"/>
              </w:rPr>
              <w:t>1</w:t>
            </w:r>
          </w:p>
        </w:tc>
      </w:tr>
      <w:tr w:rsidR="00F63DA5" w:rsidRPr="0005272D" w14:paraId="16CD7B22" w14:textId="77777777" w:rsidTr="00F63DA5">
        <w:trPr>
          <w:jc w:val="center"/>
        </w:trPr>
        <w:tc>
          <w:tcPr>
            <w:tcW w:w="2835" w:type="dxa"/>
            <w:shd w:val="clear" w:color="auto" w:fill="auto"/>
          </w:tcPr>
          <w:p w14:paraId="2ED94F6E" w14:textId="37081D6F" w:rsidR="00F63DA5" w:rsidRPr="00F63DA5" w:rsidRDefault="00F63DA5" w:rsidP="004F4E8B">
            <w:pPr>
              <w:spacing w:after="0"/>
              <w:jc w:val="center"/>
              <w:rPr>
                <w:rFonts w:eastAsia="DengXian"/>
                <w:lang w:eastAsia="zh-CN"/>
              </w:rPr>
            </w:pPr>
            <w:r w:rsidRPr="00F63DA5">
              <w:rPr>
                <w:rFonts w:eastAsia="DengXian"/>
                <w:lang w:eastAsia="zh-CN"/>
              </w:rPr>
              <w:t>Reserve</w:t>
            </w:r>
            <w:r>
              <w:rPr>
                <w:rFonts w:eastAsia="DengXian"/>
                <w:lang w:eastAsia="zh-CN"/>
              </w:rPr>
              <w:t>d</w:t>
            </w:r>
            <w:r w:rsidRPr="00F63DA5">
              <w:rPr>
                <w:rFonts w:eastAsia="DengXian"/>
                <w:lang w:eastAsia="zh-CN"/>
              </w:rPr>
              <w:t xml:space="preserve"> bits</w:t>
            </w:r>
          </w:p>
        </w:tc>
        <w:tc>
          <w:tcPr>
            <w:tcW w:w="1701" w:type="dxa"/>
            <w:shd w:val="clear" w:color="auto" w:fill="auto"/>
          </w:tcPr>
          <w:p w14:paraId="61C8EFEC" w14:textId="77777777" w:rsidR="00F63DA5" w:rsidRPr="00F63DA5" w:rsidRDefault="00F63DA5" w:rsidP="004F4E8B">
            <w:pPr>
              <w:spacing w:after="0"/>
              <w:jc w:val="center"/>
              <w:rPr>
                <w:rFonts w:eastAsia="DengXian"/>
                <w:lang w:eastAsia="zh-CN"/>
              </w:rPr>
            </w:pPr>
          </w:p>
        </w:tc>
      </w:tr>
      <w:tr w:rsidR="00F63DA5" w:rsidRPr="0005272D" w14:paraId="627F9143" w14:textId="77777777" w:rsidTr="00F63DA5">
        <w:trPr>
          <w:jc w:val="center"/>
        </w:trPr>
        <w:tc>
          <w:tcPr>
            <w:tcW w:w="2835" w:type="dxa"/>
            <w:shd w:val="clear" w:color="auto" w:fill="auto"/>
          </w:tcPr>
          <w:p w14:paraId="63F98C5C" w14:textId="77777777" w:rsidR="00F63DA5" w:rsidRPr="00F63DA5" w:rsidRDefault="00F63DA5" w:rsidP="004F4E8B">
            <w:pPr>
              <w:spacing w:after="0"/>
              <w:jc w:val="center"/>
              <w:rPr>
                <w:lang w:eastAsia="zh-CN"/>
              </w:rPr>
            </w:pPr>
            <w:r w:rsidRPr="00F63DA5">
              <w:rPr>
                <w:lang w:eastAsia="zh-CN"/>
              </w:rPr>
              <w:t>CRC</w:t>
            </w:r>
          </w:p>
        </w:tc>
        <w:tc>
          <w:tcPr>
            <w:tcW w:w="1701" w:type="dxa"/>
            <w:shd w:val="clear" w:color="auto" w:fill="auto"/>
          </w:tcPr>
          <w:p w14:paraId="778A8A6C" w14:textId="77777777" w:rsidR="00F63DA5" w:rsidRPr="00F63DA5" w:rsidRDefault="00F63DA5" w:rsidP="004F4E8B">
            <w:pPr>
              <w:spacing w:after="0"/>
              <w:jc w:val="center"/>
              <w:rPr>
                <w:lang w:eastAsia="zh-CN"/>
              </w:rPr>
            </w:pPr>
            <w:r w:rsidRPr="00F63DA5">
              <w:rPr>
                <w:lang w:eastAsia="zh-CN"/>
              </w:rPr>
              <w:t>24</w:t>
            </w:r>
          </w:p>
        </w:tc>
      </w:tr>
      <w:tr w:rsidR="00F63DA5" w:rsidRPr="0005272D" w14:paraId="0B43942D" w14:textId="77777777" w:rsidTr="00F63DA5">
        <w:trPr>
          <w:jc w:val="center"/>
        </w:trPr>
        <w:tc>
          <w:tcPr>
            <w:tcW w:w="2835" w:type="dxa"/>
            <w:shd w:val="clear" w:color="auto" w:fill="auto"/>
          </w:tcPr>
          <w:p w14:paraId="52F49DFE" w14:textId="77777777" w:rsidR="00F63DA5" w:rsidRPr="00F63DA5" w:rsidRDefault="00F63DA5" w:rsidP="004F4E8B">
            <w:pPr>
              <w:spacing w:after="0"/>
              <w:jc w:val="center"/>
              <w:rPr>
                <w:rFonts w:eastAsia="DengXian"/>
                <w:lang w:eastAsia="zh-CN"/>
              </w:rPr>
            </w:pPr>
            <w:r w:rsidRPr="00F63DA5">
              <w:rPr>
                <w:lang w:eastAsia="zh-CN"/>
              </w:rPr>
              <w:t>Total bit</w:t>
            </w:r>
            <w:r w:rsidRPr="00F63DA5">
              <w:rPr>
                <w:rFonts w:eastAsia="DengXian"/>
                <w:lang w:eastAsia="zh-CN"/>
              </w:rPr>
              <w:t>s</w:t>
            </w:r>
          </w:p>
        </w:tc>
        <w:tc>
          <w:tcPr>
            <w:tcW w:w="1701" w:type="dxa"/>
            <w:shd w:val="clear" w:color="auto" w:fill="auto"/>
          </w:tcPr>
          <w:p w14:paraId="0D5DED45" w14:textId="77777777" w:rsidR="00F63DA5" w:rsidRPr="00F63DA5" w:rsidRDefault="00F63DA5" w:rsidP="004F4E8B">
            <w:pPr>
              <w:spacing w:after="0"/>
              <w:jc w:val="center"/>
              <w:rPr>
                <w:rFonts w:eastAsia="DengXian"/>
                <w:lang w:eastAsia="zh-CN"/>
              </w:rPr>
            </w:pPr>
            <w:r w:rsidRPr="007637EC">
              <w:rPr>
                <w:rFonts w:eastAsia="DengXian"/>
                <w:highlight w:val="darkYellow"/>
                <w:lang w:eastAsia="zh-CN"/>
              </w:rPr>
              <w:t>56</w:t>
            </w:r>
          </w:p>
        </w:tc>
      </w:tr>
    </w:tbl>
    <w:p w14:paraId="28DC507A" w14:textId="36D4EA07" w:rsidR="00C75DBF" w:rsidRDefault="00C75DBF" w:rsidP="000E681B">
      <w:pPr>
        <w:pStyle w:val="3GPPText"/>
        <w:rPr>
          <w:lang w:eastAsia="zh-CN"/>
        </w:rPr>
      </w:pPr>
      <w:r>
        <w:rPr>
          <w:lang w:eastAsia="zh-CN"/>
        </w:rPr>
        <w:t xml:space="preserve">In our view, for NR-V2X </w:t>
      </w:r>
      <w:r w:rsidR="00026AC3">
        <w:rPr>
          <w:lang w:eastAsia="zh-CN"/>
        </w:rPr>
        <w:t xml:space="preserve">it is also beneficial </w:t>
      </w:r>
      <w:r>
        <w:rPr>
          <w:lang w:eastAsia="zh-CN"/>
        </w:rPr>
        <w:t>to include additional field</w:t>
      </w:r>
      <w:r w:rsidR="00B56490">
        <w:rPr>
          <w:lang w:eastAsia="zh-CN"/>
        </w:rPr>
        <w:t>s</w:t>
      </w:r>
      <w:r>
        <w:rPr>
          <w:lang w:eastAsia="zh-CN"/>
        </w:rPr>
        <w:t xml:space="preserve"> in PSBCH content such as</w:t>
      </w:r>
      <w:r w:rsidR="00B56490">
        <w:rPr>
          <w:lang w:eastAsia="zh-CN"/>
        </w:rPr>
        <w:t>:</w:t>
      </w:r>
      <w:r>
        <w:rPr>
          <w:lang w:eastAsia="zh-CN"/>
        </w:rPr>
        <w:t xml:space="preserve"> </w:t>
      </w:r>
    </w:p>
    <w:p w14:paraId="3180C781" w14:textId="4F99CE14" w:rsidR="00C75DBF" w:rsidRPr="00EA07D7" w:rsidRDefault="00C75DBF" w:rsidP="000135DA">
      <w:pPr>
        <w:pStyle w:val="3GPPAgreements"/>
        <w:rPr>
          <w:lang w:eastAsia="zh-CN"/>
        </w:rPr>
      </w:pPr>
      <w:r w:rsidRPr="00C75DBF">
        <w:rPr>
          <w:u w:val="single"/>
          <w:lang w:eastAsia="zh-CN"/>
        </w:rPr>
        <w:t xml:space="preserve">Sidelink Resource </w:t>
      </w:r>
      <w:r w:rsidRPr="00C75DBF">
        <w:rPr>
          <w:u w:val="single"/>
          <w:lang w:eastAsia="ko-KR"/>
        </w:rPr>
        <w:t>Configuration</w:t>
      </w:r>
      <w:r w:rsidRPr="00C75DBF">
        <w:rPr>
          <w:u w:val="single"/>
          <w:lang w:eastAsia="zh-CN"/>
        </w:rPr>
        <w:t xml:space="preserve"> ID (Resource Configuration Profile ID)</w:t>
      </w:r>
      <w:r>
        <w:rPr>
          <w:lang w:eastAsia="zh-CN"/>
        </w:rPr>
        <w:t xml:space="preserve">. </w:t>
      </w:r>
    </w:p>
    <w:p w14:paraId="5A83C069" w14:textId="1D0C515D" w:rsidR="000135DA" w:rsidRPr="00EA07D7" w:rsidRDefault="000135DA" w:rsidP="000135DA">
      <w:pPr>
        <w:pStyle w:val="3GPPAgreements"/>
        <w:numPr>
          <w:ilvl w:val="0"/>
          <w:numId w:val="0"/>
        </w:numPr>
        <w:rPr>
          <w:lang w:eastAsia="zh-CN"/>
        </w:rPr>
      </w:pPr>
      <w:r>
        <w:rPr>
          <w:lang w:eastAsia="zh-CN"/>
        </w:rPr>
        <w:t xml:space="preserve">In LTE-V2X there is no any information on sidelink resource configuration carried by SCI although </w:t>
      </w:r>
      <w:proofErr w:type="gramStart"/>
      <w:r>
        <w:rPr>
          <w:lang w:eastAsia="zh-CN"/>
        </w:rPr>
        <w:t>it is clear that this</w:t>
      </w:r>
      <w:proofErr w:type="gramEnd"/>
      <w:r>
        <w:rPr>
          <w:lang w:eastAsia="zh-CN"/>
        </w:rPr>
        <w:t xml:space="preserve"> information is essential for </w:t>
      </w:r>
      <w:r w:rsidR="00933455">
        <w:rPr>
          <w:lang w:eastAsia="zh-CN"/>
        </w:rPr>
        <w:t xml:space="preserve">sidelink communication. At the same time number of bits to carry this information in PSBCH is prohibitively large. Instead of transferring configuration settings it is proposed to define ID for sidelink resource configuration profile. </w:t>
      </w:r>
      <w:r>
        <w:rPr>
          <w:lang w:eastAsia="zh-CN"/>
        </w:rPr>
        <w:t>The main principle behind is that UE may be (pre)-configured with multiple profiles of sidelink resource configuration. Once UE decodes PSBCH, it extracts information on ID and thus associated sidelink resource configuration profile, so it can trigger sidelink communication right away.</w:t>
      </w:r>
    </w:p>
    <w:p w14:paraId="0B79729C" w14:textId="77777777" w:rsidR="000135DA" w:rsidRPr="00EA07D7" w:rsidRDefault="000135DA" w:rsidP="000135DA">
      <w:pPr>
        <w:pStyle w:val="3GPPAgreements"/>
        <w:numPr>
          <w:ilvl w:val="1"/>
          <w:numId w:val="8"/>
        </w:numPr>
        <w:rPr>
          <w:lang w:eastAsia="zh-CN"/>
        </w:rPr>
      </w:pPr>
      <w:r w:rsidRPr="00EA07D7">
        <w:rPr>
          <w:lang w:eastAsia="zh-CN"/>
        </w:rPr>
        <w:t xml:space="preserve">Profile of </w:t>
      </w:r>
      <w:r w:rsidRPr="00EA07D7">
        <w:rPr>
          <w:lang w:eastAsia="ko-KR"/>
        </w:rPr>
        <w:t>sidelink</w:t>
      </w:r>
      <w:r w:rsidRPr="00EA07D7">
        <w:rPr>
          <w:lang w:eastAsia="zh-CN"/>
        </w:rPr>
        <w:t xml:space="preserve"> resource </w:t>
      </w:r>
      <w:r w:rsidRPr="00EA07D7">
        <w:rPr>
          <w:lang w:eastAsia="ko-KR"/>
        </w:rPr>
        <w:t>configuration</w:t>
      </w:r>
      <w:r>
        <w:rPr>
          <w:lang w:eastAsia="ko-KR"/>
        </w:rPr>
        <w:t xml:space="preserve"> may include at least the following configuration</w:t>
      </w:r>
    </w:p>
    <w:p w14:paraId="4D2E84D1" w14:textId="77777777" w:rsidR="000135DA" w:rsidRDefault="000135DA" w:rsidP="000135DA">
      <w:pPr>
        <w:pStyle w:val="3GPPAgreements"/>
        <w:numPr>
          <w:ilvl w:val="2"/>
          <w:numId w:val="8"/>
        </w:numPr>
        <w:rPr>
          <w:lang w:eastAsia="zh-CN"/>
        </w:rPr>
      </w:pPr>
      <w:r w:rsidRPr="00EA07D7">
        <w:rPr>
          <w:lang w:eastAsia="zh-CN"/>
        </w:rPr>
        <w:t>Sidelink Carrier Bandwidth and BWP parameters</w:t>
      </w:r>
    </w:p>
    <w:p w14:paraId="0CAA1DF8" w14:textId="77777777" w:rsidR="000135DA" w:rsidRDefault="000135DA" w:rsidP="000135DA">
      <w:pPr>
        <w:pStyle w:val="3GPPAgreements"/>
        <w:numPr>
          <w:ilvl w:val="2"/>
          <w:numId w:val="8"/>
        </w:numPr>
        <w:rPr>
          <w:lang w:eastAsia="zh-CN"/>
        </w:rPr>
      </w:pPr>
      <w:r w:rsidRPr="00EA07D7">
        <w:rPr>
          <w:lang w:eastAsia="zh-CN"/>
        </w:rPr>
        <w:t xml:space="preserve">PSCCH/PSSCH/PSFCH </w:t>
      </w:r>
      <w:r>
        <w:rPr>
          <w:lang w:eastAsia="zh-CN"/>
        </w:rPr>
        <w:t>resource pool configurations</w:t>
      </w:r>
    </w:p>
    <w:p w14:paraId="754C76FA" w14:textId="77777777" w:rsidR="000135DA" w:rsidRDefault="000135DA" w:rsidP="000135DA">
      <w:pPr>
        <w:pStyle w:val="3GPPAgreements"/>
        <w:numPr>
          <w:ilvl w:val="2"/>
          <w:numId w:val="8"/>
        </w:numPr>
        <w:rPr>
          <w:lang w:eastAsia="zh-CN"/>
        </w:rPr>
      </w:pPr>
      <w:r>
        <w:rPr>
          <w:lang w:eastAsia="zh-CN"/>
        </w:rPr>
        <w:t xml:space="preserve">S-SSB / </w:t>
      </w:r>
      <w:r w:rsidRPr="00EA07D7">
        <w:rPr>
          <w:lang w:eastAsia="zh-CN"/>
        </w:rPr>
        <w:t>PSBCH resource configuration</w:t>
      </w:r>
      <w:r>
        <w:rPr>
          <w:lang w:eastAsia="zh-CN"/>
        </w:rPr>
        <w:t>s</w:t>
      </w:r>
      <w:r w:rsidRPr="00EA07D7">
        <w:rPr>
          <w:lang w:eastAsia="zh-CN"/>
        </w:rPr>
        <w:t xml:space="preserve"> </w:t>
      </w:r>
    </w:p>
    <w:p w14:paraId="117D4464" w14:textId="61BF04D8" w:rsidR="000135DA" w:rsidRDefault="000135DA" w:rsidP="000135DA">
      <w:pPr>
        <w:pStyle w:val="3GPPAgreements"/>
        <w:numPr>
          <w:ilvl w:val="2"/>
          <w:numId w:val="8"/>
        </w:numPr>
        <w:rPr>
          <w:lang w:eastAsia="zh-CN"/>
        </w:rPr>
      </w:pPr>
      <w:r w:rsidRPr="00EA07D7">
        <w:rPr>
          <w:lang w:eastAsia="zh-CN"/>
        </w:rPr>
        <w:t xml:space="preserve">SLSS/PSBCH offset with respect to Point A for </w:t>
      </w:r>
      <w:r>
        <w:rPr>
          <w:lang w:eastAsia="zh-CN"/>
        </w:rPr>
        <w:t xml:space="preserve">a </w:t>
      </w:r>
      <w:r w:rsidRPr="00EA07D7">
        <w:rPr>
          <w:lang w:eastAsia="zh-CN"/>
        </w:rPr>
        <w:t>given sidelink carrier</w:t>
      </w:r>
    </w:p>
    <w:p w14:paraId="7829B5BF" w14:textId="56723DC4" w:rsidR="000135DA" w:rsidRPr="00EA07D7" w:rsidRDefault="00933455" w:rsidP="00933455">
      <w:pPr>
        <w:pStyle w:val="3GPPText"/>
        <w:rPr>
          <w:lang w:eastAsia="zh-CN"/>
        </w:rPr>
      </w:pPr>
      <w:r>
        <w:rPr>
          <w:lang w:eastAsia="zh-CN"/>
        </w:rPr>
        <w:t>In addition, the indication of TDD configuration can be also a part of sidelink resource configuration profile ID. If this principle is agreed, it is possible to save significant amount of payload bits and enable greater flexibility for sidelink operation.</w:t>
      </w:r>
    </w:p>
    <w:p w14:paraId="60AD848A" w14:textId="77777777" w:rsidR="000135DA" w:rsidRDefault="000135DA" w:rsidP="000135DA">
      <w:pPr>
        <w:pStyle w:val="3GPPAgreements"/>
        <w:rPr>
          <w:u w:val="single"/>
          <w:lang w:eastAsia="zh-CN"/>
        </w:rPr>
      </w:pPr>
      <w:r w:rsidRPr="000135DA">
        <w:rPr>
          <w:u w:val="single"/>
          <w:lang w:eastAsia="zh-CN"/>
        </w:rPr>
        <w:t>Reserved bits</w:t>
      </w:r>
    </w:p>
    <w:p w14:paraId="5E043055" w14:textId="741693B8" w:rsidR="000135DA" w:rsidRDefault="00580439" w:rsidP="00580439">
      <w:pPr>
        <w:pStyle w:val="3GPPAgreements"/>
        <w:numPr>
          <w:ilvl w:val="0"/>
          <w:numId w:val="0"/>
        </w:numPr>
        <w:ind w:left="284" w:hanging="284"/>
        <w:rPr>
          <w:lang w:eastAsia="zh-CN"/>
        </w:rPr>
      </w:pPr>
      <w:r>
        <w:rPr>
          <w:lang w:eastAsia="zh-CN"/>
        </w:rPr>
        <w:t>The n</w:t>
      </w:r>
      <w:r w:rsidR="000135DA">
        <w:rPr>
          <w:lang w:eastAsia="zh-CN"/>
        </w:rPr>
        <w:t>umber of bits and set of bit values should be a pre-c</w:t>
      </w:r>
      <w:r w:rsidR="000135DA" w:rsidRPr="00EA07D7">
        <w:rPr>
          <w:lang w:eastAsia="zh-CN"/>
        </w:rPr>
        <w:t xml:space="preserve">onfigurable </w:t>
      </w:r>
      <w:r w:rsidR="000135DA">
        <w:rPr>
          <w:lang w:eastAsia="zh-CN"/>
        </w:rPr>
        <w:t>parameter</w:t>
      </w:r>
      <w:r>
        <w:rPr>
          <w:lang w:eastAsia="zh-CN"/>
        </w:rPr>
        <w:t xml:space="preserve"> to ensure forward compatibility.</w:t>
      </w:r>
    </w:p>
    <w:p w14:paraId="212DF195" w14:textId="77777777" w:rsidR="00580439" w:rsidRDefault="00580439" w:rsidP="00580439">
      <w:pPr>
        <w:pStyle w:val="3GPPAgreements"/>
        <w:numPr>
          <w:ilvl w:val="0"/>
          <w:numId w:val="0"/>
        </w:numPr>
        <w:ind w:left="284" w:hanging="284"/>
        <w:rPr>
          <w:lang w:eastAsia="zh-CN"/>
        </w:rPr>
      </w:pPr>
      <w:bookmarkStart w:id="2" w:name="_Hlk32060508"/>
    </w:p>
    <w:p w14:paraId="0A6FFEA8" w14:textId="3D8FFFDB" w:rsidR="00580439" w:rsidRDefault="00580439" w:rsidP="008F231B">
      <w:pPr>
        <w:pStyle w:val="3GPPAgreements"/>
        <w:numPr>
          <w:ilvl w:val="0"/>
          <w:numId w:val="16"/>
        </w:numPr>
        <w:rPr>
          <w:lang w:eastAsia="zh-CN"/>
        </w:rPr>
      </w:pPr>
      <w:r>
        <w:rPr>
          <w:lang w:eastAsia="zh-CN"/>
        </w:rPr>
        <w:t xml:space="preserve"> </w:t>
      </w:r>
    </w:p>
    <w:p w14:paraId="5857573D" w14:textId="03BAC75C" w:rsidR="00580439" w:rsidRPr="001F5031" w:rsidRDefault="00580439" w:rsidP="008F231B">
      <w:pPr>
        <w:pStyle w:val="3GPPAgreements"/>
        <w:numPr>
          <w:ilvl w:val="1"/>
          <w:numId w:val="16"/>
        </w:numPr>
        <w:rPr>
          <w:b/>
          <w:bCs/>
          <w:lang w:eastAsia="zh-CN"/>
        </w:rPr>
      </w:pPr>
      <w:r w:rsidRPr="001F5031">
        <w:rPr>
          <w:b/>
          <w:bCs/>
          <w:lang w:eastAsia="zh-CN"/>
        </w:rPr>
        <w:t>PSBCH content defines the following additional parameters</w:t>
      </w:r>
    </w:p>
    <w:p w14:paraId="2F7EC367" w14:textId="148206EE" w:rsidR="00580439" w:rsidRPr="001F5031" w:rsidRDefault="00580439" w:rsidP="008F231B">
      <w:pPr>
        <w:pStyle w:val="3GPPAgreements"/>
        <w:numPr>
          <w:ilvl w:val="2"/>
          <w:numId w:val="16"/>
        </w:numPr>
        <w:rPr>
          <w:b/>
          <w:bCs/>
          <w:lang w:eastAsia="zh-CN"/>
        </w:rPr>
      </w:pPr>
      <w:r w:rsidRPr="001F5031">
        <w:rPr>
          <w:b/>
          <w:bCs/>
          <w:lang w:eastAsia="zh-CN"/>
        </w:rPr>
        <w:t xml:space="preserve">Sidelink Resource </w:t>
      </w:r>
      <w:r w:rsidRPr="001F5031">
        <w:rPr>
          <w:b/>
          <w:bCs/>
          <w:lang w:eastAsia="ko-KR"/>
        </w:rPr>
        <w:t>Configuration</w:t>
      </w:r>
      <w:r w:rsidRPr="001F5031">
        <w:rPr>
          <w:b/>
          <w:bCs/>
          <w:lang w:eastAsia="zh-CN"/>
        </w:rPr>
        <w:t xml:space="preserve"> ID</w:t>
      </w:r>
    </w:p>
    <w:p w14:paraId="5B509155" w14:textId="34C13B8E" w:rsidR="00580439" w:rsidRPr="001F5031" w:rsidRDefault="00580439" w:rsidP="008F231B">
      <w:pPr>
        <w:pStyle w:val="3GPPAgreements"/>
        <w:numPr>
          <w:ilvl w:val="2"/>
          <w:numId w:val="16"/>
        </w:numPr>
        <w:rPr>
          <w:b/>
          <w:bCs/>
          <w:lang w:eastAsia="zh-CN"/>
        </w:rPr>
      </w:pPr>
      <w:r w:rsidRPr="001F5031">
        <w:rPr>
          <w:b/>
          <w:bCs/>
          <w:lang w:eastAsia="zh-CN"/>
        </w:rPr>
        <w:t>Reserved bits with pre-configurable number of bits and bit values</w:t>
      </w:r>
    </w:p>
    <w:bookmarkEnd w:id="2"/>
    <w:p w14:paraId="073075F2" w14:textId="7BC290E0" w:rsidR="00F63DA5" w:rsidRDefault="00F63DA5" w:rsidP="001D6C14">
      <w:pPr>
        <w:pStyle w:val="3GPPText"/>
        <w:rPr>
          <w:lang w:val="en-GB"/>
        </w:rPr>
      </w:pPr>
    </w:p>
    <w:p w14:paraId="12BD15E4" w14:textId="7010C716" w:rsidR="001D6C14" w:rsidRDefault="001D6C14" w:rsidP="00A550E1">
      <w:pPr>
        <w:pStyle w:val="Heading2"/>
        <w:rPr>
          <w:rFonts w:ascii="Arial" w:hAnsi="Arial" w:cs="Arial"/>
          <w:color w:val="auto"/>
          <w:sz w:val="32"/>
        </w:rPr>
      </w:pPr>
      <w:r w:rsidRPr="001D6C14">
        <w:rPr>
          <w:rFonts w:ascii="Arial" w:hAnsi="Arial" w:cs="Arial"/>
          <w:color w:val="auto"/>
          <w:sz w:val="32"/>
        </w:rPr>
        <w:t>DMRS sequence initialization for PSBCH</w:t>
      </w:r>
    </w:p>
    <w:p w14:paraId="05BC2E3E" w14:textId="16658B1A" w:rsidR="00FE68D1" w:rsidRDefault="009741B8" w:rsidP="00FE68D1">
      <w:pPr>
        <w:pStyle w:val="3GPPText"/>
      </w:pPr>
      <w:r w:rsidRPr="00FE68D1">
        <w:t xml:space="preserve">The DMRS sequence generation and mapping for PSBCH transmission can be based on PBCH design with the exception that </w:t>
      </w:r>
      <w:r w:rsidR="00FE68D1" w:rsidRPr="00FE68D1">
        <w:t>the scrambling sequence generator shall be initialized at the start of each slot carrying S-SS/PSBCH block and initialized with SLSS-ID</w:t>
      </w:r>
      <w:r w:rsidR="00FE68D1">
        <w:t>.</w:t>
      </w:r>
    </w:p>
    <w:p w14:paraId="1A96B0DC" w14:textId="77777777" w:rsidR="00FE68D1" w:rsidRPr="00B210D0" w:rsidRDefault="00FE68D1" w:rsidP="00FE68D1">
      <w:pPr>
        <w:pStyle w:val="3GPPAgreements"/>
        <w:numPr>
          <w:ilvl w:val="0"/>
          <w:numId w:val="0"/>
        </w:numPr>
        <w:ind w:left="284" w:hanging="284"/>
        <w:rPr>
          <w:lang w:val="en-US" w:eastAsia="zh-CN"/>
        </w:rPr>
      </w:pPr>
    </w:p>
    <w:p w14:paraId="220BA331" w14:textId="781D9C51" w:rsidR="00FE68D1" w:rsidRDefault="00FE68D1" w:rsidP="008F231B">
      <w:pPr>
        <w:pStyle w:val="3GPPAgreements"/>
        <w:numPr>
          <w:ilvl w:val="0"/>
          <w:numId w:val="16"/>
        </w:numPr>
        <w:rPr>
          <w:lang w:eastAsia="zh-CN"/>
        </w:rPr>
      </w:pPr>
    </w:p>
    <w:p w14:paraId="61404157" w14:textId="5DC628E9" w:rsidR="00FE68D1" w:rsidRPr="001F5031" w:rsidRDefault="00FE68D1" w:rsidP="008F231B">
      <w:pPr>
        <w:pStyle w:val="3GPPAgreements"/>
        <w:numPr>
          <w:ilvl w:val="1"/>
          <w:numId w:val="16"/>
        </w:numPr>
        <w:rPr>
          <w:b/>
          <w:bCs/>
        </w:rPr>
      </w:pPr>
      <w:r w:rsidRPr="001F5031">
        <w:rPr>
          <w:b/>
          <w:bCs/>
        </w:rPr>
        <w:t>DMRS sequence generation and mapping for PSBCH transmission is based on PBCH design with the exception that the scrambling sequence generator is initialized at the start of each slot carrying S-SS/PSBCH block and initialized with SLSS-ID</w:t>
      </w:r>
    </w:p>
    <w:p w14:paraId="20E32AF4" w14:textId="77777777" w:rsidR="00B210D0" w:rsidRPr="00FE68D1" w:rsidRDefault="00B210D0" w:rsidP="00153EFF">
      <w:pPr>
        <w:pStyle w:val="3GPPText"/>
        <w:rPr>
          <w:lang w:val="en-GB"/>
        </w:rPr>
      </w:pPr>
    </w:p>
    <w:p w14:paraId="6C6269FA" w14:textId="5F917A57" w:rsidR="001D6C14" w:rsidRDefault="001D6C14" w:rsidP="00A550E1">
      <w:pPr>
        <w:pStyle w:val="Heading2"/>
        <w:rPr>
          <w:rFonts w:ascii="Arial" w:hAnsi="Arial" w:cs="Arial"/>
          <w:color w:val="auto"/>
          <w:sz w:val="32"/>
        </w:rPr>
      </w:pPr>
      <w:r w:rsidRPr="001D6C14">
        <w:rPr>
          <w:rFonts w:ascii="Arial" w:hAnsi="Arial" w:cs="Arial"/>
          <w:color w:val="auto"/>
          <w:sz w:val="32"/>
        </w:rPr>
        <w:lastRenderedPageBreak/>
        <w:t xml:space="preserve">QCL for </w:t>
      </w:r>
      <w:r w:rsidR="006F1C12">
        <w:rPr>
          <w:rFonts w:ascii="Arial" w:hAnsi="Arial" w:cs="Arial"/>
          <w:color w:val="auto"/>
          <w:sz w:val="32"/>
        </w:rPr>
        <w:t>S-</w:t>
      </w:r>
      <w:r w:rsidRPr="001D6C14">
        <w:rPr>
          <w:rFonts w:ascii="Arial" w:hAnsi="Arial" w:cs="Arial"/>
          <w:color w:val="auto"/>
          <w:sz w:val="32"/>
        </w:rPr>
        <w:t>SSB transmission</w:t>
      </w:r>
    </w:p>
    <w:p w14:paraId="536FDC12" w14:textId="4411B861" w:rsidR="00240269" w:rsidRPr="00240269" w:rsidRDefault="00240269" w:rsidP="00153EFF">
      <w:pPr>
        <w:pStyle w:val="3GPPText"/>
      </w:pPr>
      <w:r w:rsidRPr="00240269">
        <w:t>The following aspects need to be discussed:</w:t>
      </w:r>
    </w:p>
    <w:p w14:paraId="68057B47" w14:textId="418AC7B3" w:rsidR="00153EFF" w:rsidRPr="00240269" w:rsidRDefault="006A1882" w:rsidP="00240269">
      <w:pPr>
        <w:pStyle w:val="3GPPAgreements"/>
      </w:pPr>
      <w:r>
        <w:t xml:space="preserve">Scenario 1. </w:t>
      </w:r>
      <w:r w:rsidR="00240269" w:rsidRPr="00240269">
        <w:t xml:space="preserve">QCL of </w:t>
      </w:r>
      <w:r w:rsidR="006F1C12">
        <w:t>S-</w:t>
      </w:r>
      <w:r w:rsidR="00240269" w:rsidRPr="00240269">
        <w:t xml:space="preserve">SSB with other sidelink </w:t>
      </w:r>
      <w:r w:rsidR="00240269">
        <w:t xml:space="preserve">physical </w:t>
      </w:r>
      <w:r w:rsidR="00240269" w:rsidRPr="00240269">
        <w:t>channels/signals</w:t>
      </w:r>
    </w:p>
    <w:p w14:paraId="09210280" w14:textId="47AB4077" w:rsidR="006A1882" w:rsidRDefault="006A1882" w:rsidP="00240269">
      <w:pPr>
        <w:pStyle w:val="3GPPAgreements"/>
      </w:pPr>
      <w:r>
        <w:t xml:space="preserve">Scenario 2. </w:t>
      </w:r>
      <w:r w:rsidRPr="00240269">
        <w:rPr>
          <w:rFonts w:hint="eastAsia"/>
        </w:rPr>
        <w:t xml:space="preserve">QCL </w:t>
      </w:r>
      <w:r>
        <w:t xml:space="preserve">assumptions between </w:t>
      </w:r>
      <w:r w:rsidR="006F1C12">
        <w:t>S-</w:t>
      </w:r>
      <w:r w:rsidRPr="00240269">
        <w:t xml:space="preserve">SSB </w:t>
      </w:r>
      <w:r>
        <w:t>transmission over different periods</w:t>
      </w:r>
      <w:r w:rsidRPr="00240269">
        <w:t xml:space="preserve"> </w:t>
      </w:r>
    </w:p>
    <w:p w14:paraId="3A6D3062" w14:textId="7843076E" w:rsidR="006F1C12" w:rsidRDefault="0040560D" w:rsidP="00240269">
      <w:pPr>
        <w:pStyle w:val="3GPPAgreements"/>
      </w:pPr>
      <w:r>
        <w:t xml:space="preserve">Scenario 3. </w:t>
      </w:r>
      <w:r w:rsidR="006F1C12" w:rsidRPr="00240269">
        <w:rPr>
          <w:rFonts w:hint="eastAsia"/>
        </w:rPr>
        <w:t xml:space="preserve">QCL </w:t>
      </w:r>
      <w:r w:rsidR="006F1C12">
        <w:t>assumptions within S-</w:t>
      </w:r>
      <w:r w:rsidR="006F1C12" w:rsidRPr="00240269">
        <w:t>SSB signals</w:t>
      </w:r>
      <w:r w:rsidR="006F1C12">
        <w:t>/channels</w:t>
      </w:r>
      <w:r w:rsidR="006F1C12" w:rsidRPr="00240269">
        <w:rPr>
          <w:rFonts w:hint="eastAsia"/>
        </w:rPr>
        <w:t xml:space="preserve"> </w:t>
      </w:r>
    </w:p>
    <w:p w14:paraId="2BE76992" w14:textId="644CCD4B" w:rsidR="006A1882" w:rsidRDefault="006A1882" w:rsidP="00240269">
      <w:pPr>
        <w:pStyle w:val="3GPPAgreements"/>
      </w:pPr>
      <w:r>
        <w:t xml:space="preserve">Scenario </w:t>
      </w:r>
      <w:r w:rsidR="0040560D">
        <w:t>4</w:t>
      </w:r>
      <w:r>
        <w:t xml:space="preserve">. </w:t>
      </w:r>
      <w:r w:rsidR="006F1C12" w:rsidRPr="00240269">
        <w:rPr>
          <w:rFonts w:hint="eastAsia"/>
        </w:rPr>
        <w:t xml:space="preserve">QCL </w:t>
      </w:r>
      <w:r w:rsidR="006F1C12">
        <w:t>assumptions for S-</w:t>
      </w:r>
      <w:r w:rsidR="006F1C12" w:rsidRPr="00240269">
        <w:t xml:space="preserve">SSB </w:t>
      </w:r>
      <w:r w:rsidR="006F1C12">
        <w:t>transmission within S-SSB burst</w:t>
      </w:r>
    </w:p>
    <w:p w14:paraId="76DBF3A4" w14:textId="52FE8A8C" w:rsidR="005969D8" w:rsidRDefault="006A1882" w:rsidP="006F1C12">
      <w:pPr>
        <w:pStyle w:val="3GPPText"/>
      </w:pPr>
      <w:r>
        <w:t xml:space="preserve">In our view, Scenario 1 is not applicable and out of </w:t>
      </w:r>
      <w:r w:rsidR="00742F16">
        <w:t xml:space="preserve">NR-V2X sidelink </w:t>
      </w:r>
      <w:r>
        <w:t>scope due to SFN type of SSB transmission. Scenario 2 is also not applicable due to UE mobility and possibility that some of the UEs can cease SSB transmission or change spatial filter between transmission periods.</w:t>
      </w:r>
      <w:r w:rsidR="00742F16">
        <w:t xml:space="preserve"> The QCL may be assumed between S-PSS/S-SSS and PSBCH</w:t>
      </w:r>
      <w:r w:rsidR="005969D8">
        <w:t xml:space="preserve"> however it is already stated in specification that</w:t>
      </w:r>
      <w:r w:rsidR="006F1C12">
        <w:t>:</w:t>
      </w:r>
      <w:r w:rsidR="005969D8">
        <w:t xml:space="preserve"> </w:t>
      </w:r>
      <w:r w:rsidR="006F1C12">
        <w:t>“For an S-SS/PSBCH block, the UE shall use antenna port 4000</w:t>
      </w:r>
      <w:r w:rsidR="006F1C12" w:rsidRPr="00C41387">
        <w:t xml:space="preserve"> for transmission of </w:t>
      </w:r>
      <w:r w:rsidR="006F1C12">
        <w:t>S-PSS</w:t>
      </w:r>
      <w:r w:rsidR="006F1C12" w:rsidRPr="00C41387">
        <w:t>, S</w:t>
      </w:r>
      <w:r w:rsidR="006F1C12">
        <w:t>-</w:t>
      </w:r>
      <w:r w:rsidR="006F1C12" w:rsidRPr="00C41387">
        <w:t>S</w:t>
      </w:r>
      <w:r w:rsidR="006F1C12">
        <w:t>S</w:t>
      </w:r>
      <w:r w:rsidR="006F1C12" w:rsidRPr="00C41387">
        <w:t>S</w:t>
      </w:r>
      <w:r w:rsidR="006F1C12">
        <w:t>, PSBCH</w:t>
      </w:r>
      <w:r w:rsidR="006F1C12" w:rsidRPr="00C41387">
        <w:t xml:space="preserve"> and </w:t>
      </w:r>
      <w:r w:rsidR="006F1C12">
        <w:t xml:space="preserve">DM-RS for </w:t>
      </w:r>
      <w:r w:rsidR="006F1C12" w:rsidRPr="00C41387">
        <w:t>P</w:t>
      </w:r>
      <w:r w:rsidR="006F1C12">
        <w:t>S</w:t>
      </w:r>
      <w:r w:rsidR="006F1C12" w:rsidRPr="00C41387">
        <w:t>BCH</w:t>
      </w:r>
      <w:r w:rsidR="006F1C12">
        <w:t>”. The benefits of QCL indication for scenario 4 are not obvious especially considering pre-configured interval between SSB transmission within a burst and therefore we do not see motivation to define QCL signaling for S-SSB transmissions</w:t>
      </w:r>
      <w:r w:rsidR="00F63DA5">
        <w:t xml:space="preserve"> within S-SSB burst</w:t>
      </w:r>
      <w:r w:rsidR="006F1C12">
        <w:t>.</w:t>
      </w:r>
    </w:p>
    <w:p w14:paraId="3EFF3DDE" w14:textId="77777777" w:rsidR="003D2863" w:rsidRDefault="0055632C" w:rsidP="006F1C12">
      <w:pPr>
        <w:pStyle w:val="3GPPText"/>
      </w:pPr>
      <w:r>
        <w:t xml:space="preserve">Motivation to introduce QCL framework for S-SSB transmission </w:t>
      </w:r>
      <w:r w:rsidR="00030922">
        <w:t xml:space="preserve">seems </w:t>
      </w:r>
      <w:r>
        <w:t xml:space="preserve">not </w:t>
      </w:r>
      <w:r w:rsidR="00030922">
        <w:t xml:space="preserve">sufficiently </w:t>
      </w:r>
      <w:r>
        <w:t>justified for sidelink NR-V2X operation</w:t>
      </w:r>
      <w:r w:rsidR="00030922">
        <w:t xml:space="preserve">. </w:t>
      </w:r>
    </w:p>
    <w:p w14:paraId="7DDBC76A" w14:textId="2302CCC8" w:rsidR="00030922" w:rsidRDefault="00030922" w:rsidP="006F1C12">
      <w:pPr>
        <w:pStyle w:val="3GPPText"/>
      </w:pPr>
    </w:p>
    <w:p w14:paraId="2608A531" w14:textId="77777777" w:rsidR="003D2863" w:rsidRDefault="003D2863" w:rsidP="008F231B">
      <w:pPr>
        <w:pStyle w:val="3GPPAgreements"/>
        <w:numPr>
          <w:ilvl w:val="0"/>
          <w:numId w:val="16"/>
        </w:numPr>
        <w:rPr>
          <w:lang w:eastAsia="zh-CN"/>
        </w:rPr>
      </w:pPr>
    </w:p>
    <w:p w14:paraId="34B61125" w14:textId="3AA7F065" w:rsidR="003D2863" w:rsidRPr="001F5031" w:rsidRDefault="003D2863" w:rsidP="008F231B">
      <w:pPr>
        <w:pStyle w:val="3GPPAgreements"/>
        <w:numPr>
          <w:ilvl w:val="1"/>
          <w:numId w:val="16"/>
        </w:numPr>
        <w:rPr>
          <w:b/>
          <w:bCs/>
        </w:rPr>
      </w:pPr>
      <w:r w:rsidRPr="001F5031">
        <w:rPr>
          <w:b/>
          <w:bCs/>
        </w:rPr>
        <w:t>Do not define QCL signalling for S-SSB transmissions</w:t>
      </w:r>
    </w:p>
    <w:p w14:paraId="2FBAA2EA" w14:textId="77777777" w:rsidR="003D2863" w:rsidRPr="00742F16" w:rsidRDefault="003D2863" w:rsidP="00240269">
      <w:pPr>
        <w:pStyle w:val="3GPPAgreements"/>
        <w:numPr>
          <w:ilvl w:val="0"/>
          <w:numId w:val="0"/>
        </w:numPr>
        <w:ind w:left="284" w:hanging="284"/>
        <w:rPr>
          <w:lang w:val="en-US"/>
        </w:rPr>
      </w:pPr>
    </w:p>
    <w:p w14:paraId="0F300273" w14:textId="0ABA6D69" w:rsidR="001D6C14" w:rsidRDefault="001D6C14" w:rsidP="00A550E1">
      <w:pPr>
        <w:pStyle w:val="Heading2"/>
        <w:rPr>
          <w:rFonts w:ascii="Arial" w:hAnsi="Arial" w:cs="Arial"/>
          <w:color w:val="auto"/>
          <w:sz w:val="32"/>
        </w:rPr>
      </w:pPr>
      <w:r>
        <w:rPr>
          <w:rFonts w:ascii="Arial" w:hAnsi="Arial" w:cs="Arial"/>
          <w:color w:val="auto"/>
          <w:sz w:val="32"/>
        </w:rPr>
        <w:t>PSBCH Scrambling</w:t>
      </w:r>
    </w:p>
    <w:p w14:paraId="491B33DE" w14:textId="2A91DC4E" w:rsidR="00260D30" w:rsidRDefault="00580439" w:rsidP="00153EFF">
      <w:pPr>
        <w:pStyle w:val="3GPPText"/>
      </w:pPr>
      <w:r>
        <w:t>The PSBCH scrambling was not discussed by RAN1.</w:t>
      </w:r>
      <w:r w:rsidR="00B210D0">
        <w:t xml:space="preserve"> </w:t>
      </w:r>
      <w:r w:rsidR="00E270E3">
        <w:t xml:space="preserve">Following </w:t>
      </w:r>
      <w:r w:rsidR="00B210D0">
        <w:t>LTE-V2X design, we propose to initialize t</w:t>
      </w:r>
      <w:r w:rsidR="00B210D0" w:rsidRPr="005E0144">
        <w:t xml:space="preserve">he scrambling sequence generator at the start of every PSBCH </w:t>
      </w:r>
      <w:r w:rsidR="00B210D0">
        <w:t>slot</w:t>
      </w:r>
      <w:r w:rsidR="00B210D0" w:rsidRPr="005E0144">
        <w:t xml:space="preserve"> with </w:t>
      </w:r>
      <w:r w:rsidR="00B210D0">
        <w:t>SLSS ID (</w:t>
      </w:r>
      <w:r w:rsidR="00B210D0" w:rsidRPr="005E0144">
        <w:rPr>
          <w:position w:val="-10"/>
        </w:rPr>
        <w:object w:dxaOrig="920" w:dyaOrig="340" w14:anchorId="541AC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8.25pt" o:ole="">
            <v:imagedata r:id="rId8" o:title=""/>
          </v:shape>
          <o:OLEObject Type="Embed" ProgID="Equation.3" ShapeID="_x0000_i1025" DrawAspect="Content" ObjectID="_1643221498" r:id="rId9"/>
        </w:object>
      </w:r>
      <w:r w:rsidR="00B210D0">
        <w:t>).</w:t>
      </w:r>
    </w:p>
    <w:p w14:paraId="73F353E0" w14:textId="77777777" w:rsidR="00B210D0" w:rsidRPr="00B210D0" w:rsidRDefault="00B210D0" w:rsidP="00B210D0">
      <w:pPr>
        <w:pStyle w:val="3GPPAgreements"/>
        <w:numPr>
          <w:ilvl w:val="0"/>
          <w:numId w:val="0"/>
        </w:numPr>
        <w:ind w:left="284" w:hanging="284"/>
        <w:rPr>
          <w:lang w:val="en-US" w:eastAsia="zh-CN"/>
        </w:rPr>
      </w:pPr>
    </w:p>
    <w:p w14:paraId="58E5A83E" w14:textId="77777777" w:rsidR="00B210D0" w:rsidRDefault="00B210D0" w:rsidP="008F231B">
      <w:pPr>
        <w:pStyle w:val="3GPPAgreements"/>
        <w:numPr>
          <w:ilvl w:val="0"/>
          <w:numId w:val="16"/>
        </w:numPr>
        <w:rPr>
          <w:lang w:eastAsia="zh-CN"/>
        </w:rPr>
      </w:pPr>
      <w:r>
        <w:rPr>
          <w:lang w:eastAsia="zh-CN"/>
        </w:rPr>
        <w:t xml:space="preserve"> </w:t>
      </w:r>
    </w:p>
    <w:p w14:paraId="0498BEB8" w14:textId="38BD7547" w:rsidR="00B210D0" w:rsidRPr="001F5031" w:rsidRDefault="00B210D0" w:rsidP="008F231B">
      <w:pPr>
        <w:pStyle w:val="3GPPAgreements"/>
        <w:numPr>
          <w:ilvl w:val="1"/>
          <w:numId w:val="16"/>
        </w:numPr>
        <w:rPr>
          <w:b/>
          <w:bCs/>
          <w:lang w:eastAsia="zh-CN"/>
        </w:rPr>
      </w:pPr>
      <w:r w:rsidRPr="001F5031">
        <w:rPr>
          <w:b/>
          <w:bCs/>
          <w:lang w:eastAsia="zh-CN"/>
        </w:rPr>
        <w:t xml:space="preserve">PSBCH scrambling sequence generator is initialized at </w:t>
      </w:r>
      <w:r w:rsidRPr="001F5031">
        <w:rPr>
          <w:b/>
          <w:bCs/>
        </w:rPr>
        <w:t>the start of every PSBCH slot with SLSS ID (c</w:t>
      </w:r>
      <w:r w:rsidRPr="001F5031">
        <w:rPr>
          <w:b/>
          <w:bCs/>
          <w:vertAlign w:val="subscript"/>
        </w:rPr>
        <w:t>init</w:t>
      </w:r>
      <w:r w:rsidRPr="001F5031">
        <w:rPr>
          <w:b/>
          <w:bCs/>
        </w:rPr>
        <w:t xml:space="preserve"> = SLSS ID)</w:t>
      </w:r>
    </w:p>
    <w:p w14:paraId="499C3A91" w14:textId="77777777" w:rsidR="00C75DBF" w:rsidRPr="00153EFF" w:rsidRDefault="00C75DBF" w:rsidP="00153EFF">
      <w:pPr>
        <w:pStyle w:val="3GPPText"/>
      </w:pPr>
    </w:p>
    <w:p w14:paraId="676BE249" w14:textId="617932B5" w:rsidR="001D6C14" w:rsidRDefault="001D6C14" w:rsidP="001D6C14">
      <w:pPr>
        <w:pStyle w:val="3GPPH1"/>
        <w:numPr>
          <w:ilvl w:val="0"/>
          <w:numId w:val="1"/>
        </w:numPr>
        <w:ind w:left="425" w:hanging="425"/>
      </w:pPr>
      <w:r>
        <w:t>Conclusion</w:t>
      </w:r>
    </w:p>
    <w:p w14:paraId="6CFA624D" w14:textId="1C820DE7" w:rsidR="001D6C14" w:rsidRDefault="001D6C14" w:rsidP="00CF0F0C">
      <w:pPr>
        <w:pStyle w:val="3GPPText"/>
        <w:rPr>
          <w:lang w:val="en-GB"/>
        </w:rPr>
      </w:pPr>
      <w:r>
        <w:rPr>
          <w:lang w:val="en-GB"/>
        </w:rPr>
        <w:t>In this contribution, we have discussed remaining open aspects of NR V2X sidelink synchronization and provided our recommendations to resolve them. In summary, we have following proposals:</w:t>
      </w:r>
    </w:p>
    <w:p w14:paraId="241B9885" w14:textId="77777777" w:rsidR="00E270E3" w:rsidRDefault="00E270E3" w:rsidP="00CF0F0C">
      <w:pPr>
        <w:pStyle w:val="3GPPText"/>
        <w:rPr>
          <w:highlight w:val="yellow"/>
          <w:lang w:val="en-GB"/>
        </w:rPr>
      </w:pPr>
    </w:p>
    <w:p w14:paraId="39BF1CEF" w14:textId="77777777" w:rsidR="00E270E3" w:rsidRDefault="00E270E3" w:rsidP="00E270E3">
      <w:pPr>
        <w:pStyle w:val="3GPPAgreements"/>
        <w:numPr>
          <w:ilvl w:val="0"/>
          <w:numId w:val="23"/>
        </w:numPr>
        <w:rPr>
          <w:lang w:eastAsia="zh-CN"/>
        </w:rPr>
      </w:pPr>
    </w:p>
    <w:p w14:paraId="73C5CB59" w14:textId="77777777" w:rsidR="00E270E3" w:rsidRPr="001F5031" w:rsidRDefault="00E270E3" w:rsidP="00E270E3">
      <w:pPr>
        <w:pStyle w:val="3GPPAgreements"/>
        <w:numPr>
          <w:ilvl w:val="1"/>
          <w:numId w:val="16"/>
        </w:numPr>
        <w:rPr>
          <w:b/>
          <w:bCs/>
          <w:lang w:eastAsia="zh-CN"/>
        </w:rPr>
      </w:pPr>
      <w:r w:rsidRPr="001F5031">
        <w:rPr>
          <w:b/>
          <w:bCs/>
          <w:lang w:eastAsia="zh-CN"/>
        </w:rPr>
        <w:t xml:space="preserve">Sidelink OLPC based on Uu pathloss with dedicated OLPC parameters </w:t>
      </w:r>
      <w:r w:rsidRPr="001F5031">
        <w:rPr>
          <w:b/>
          <w:bCs/>
        </w:rPr>
        <w:t>(α</w:t>
      </w:r>
      <w:r w:rsidRPr="001F5031">
        <w:rPr>
          <w:b/>
          <w:bCs/>
          <w:vertAlign w:val="subscript"/>
        </w:rPr>
        <w:t>S-SSB</w:t>
      </w:r>
      <w:r w:rsidRPr="001F5031">
        <w:rPr>
          <w:b/>
          <w:bCs/>
        </w:rPr>
        <w:t xml:space="preserve"> and P</w:t>
      </w:r>
      <w:r w:rsidRPr="001F5031">
        <w:rPr>
          <w:b/>
          <w:bCs/>
          <w:vertAlign w:val="subscript"/>
        </w:rPr>
        <w:t>S-SSB</w:t>
      </w:r>
      <w:r w:rsidRPr="001F5031">
        <w:rPr>
          <w:b/>
          <w:bCs/>
        </w:rPr>
        <w:t xml:space="preserve">) is supported for </w:t>
      </w:r>
      <w:r w:rsidRPr="001F5031">
        <w:rPr>
          <w:b/>
          <w:bCs/>
          <w:lang w:eastAsia="zh-CN"/>
        </w:rPr>
        <w:t xml:space="preserve">S-SSB transmission </w:t>
      </w:r>
    </w:p>
    <w:p w14:paraId="0616FCF6" w14:textId="14807C00" w:rsidR="00E270E3" w:rsidRDefault="00E270E3" w:rsidP="00E270E3">
      <w:pPr>
        <w:pStyle w:val="3GPPAgreements"/>
        <w:numPr>
          <w:ilvl w:val="1"/>
          <w:numId w:val="16"/>
        </w:numPr>
        <w:rPr>
          <w:b/>
          <w:bCs/>
          <w:lang w:eastAsia="zh-CN"/>
        </w:rPr>
      </w:pPr>
      <w:r w:rsidRPr="001F5031">
        <w:rPr>
          <w:b/>
          <w:bCs/>
        </w:rPr>
        <w:t>The same transmit power is applied for all S-SSB components: S-PSS, S-SSS and PSBCH</w:t>
      </w:r>
    </w:p>
    <w:p w14:paraId="2021D369" w14:textId="77777777" w:rsidR="00E270E3" w:rsidRPr="001F5031" w:rsidRDefault="00E270E3" w:rsidP="00E270E3">
      <w:pPr>
        <w:pStyle w:val="3GPPAgreements"/>
        <w:numPr>
          <w:ilvl w:val="0"/>
          <w:numId w:val="0"/>
        </w:numPr>
        <w:rPr>
          <w:b/>
          <w:bCs/>
          <w:lang w:eastAsia="zh-CN"/>
        </w:rPr>
      </w:pPr>
    </w:p>
    <w:p w14:paraId="7DF96A04" w14:textId="77777777" w:rsidR="00E270E3" w:rsidRDefault="00E270E3" w:rsidP="00E270E3">
      <w:pPr>
        <w:pStyle w:val="3GPPAgreements"/>
        <w:numPr>
          <w:ilvl w:val="0"/>
          <w:numId w:val="24"/>
        </w:numPr>
        <w:rPr>
          <w:lang w:eastAsia="zh-CN"/>
        </w:rPr>
      </w:pPr>
    </w:p>
    <w:p w14:paraId="646526E5" w14:textId="77777777" w:rsidR="00E270E3" w:rsidRPr="001F5031" w:rsidRDefault="00E270E3" w:rsidP="00E270E3">
      <w:pPr>
        <w:pStyle w:val="3GPPAgreements"/>
        <w:numPr>
          <w:ilvl w:val="1"/>
          <w:numId w:val="16"/>
        </w:numPr>
        <w:rPr>
          <w:b/>
          <w:bCs/>
          <w:lang w:eastAsia="zh-CN"/>
        </w:rPr>
      </w:pPr>
      <w:r w:rsidRPr="001F5031">
        <w:rPr>
          <w:b/>
          <w:bCs/>
          <w:lang w:eastAsia="zh-CN"/>
        </w:rPr>
        <w:t>PSBCH content defines the following additional parameters</w:t>
      </w:r>
    </w:p>
    <w:p w14:paraId="1791FA62" w14:textId="77777777" w:rsidR="00E270E3" w:rsidRPr="001F5031" w:rsidRDefault="00E270E3" w:rsidP="00E270E3">
      <w:pPr>
        <w:pStyle w:val="3GPPAgreements"/>
        <w:numPr>
          <w:ilvl w:val="2"/>
          <w:numId w:val="16"/>
        </w:numPr>
        <w:rPr>
          <w:b/>
          <w:bCs/>
          <w:lang w:eastAsia="zh-CN"/>
        </w:rPr>
      </w:pPr>
      <w:r w:rsidRPr="001F5031">
        <w:rPr>
          <w:b/>
          <w:bCs/>
          <w:lang w:eastAsia="zh-CN"/>
        </w:rPr>
        <w:t xml:space="preserve">Sidelink Resource </w:t>
      </w:r>
      <w:r w:rsidRPr="001F5031">
        <w:rPr>
          <w:b/>
          <w:bCs/>
          <w:lang w:eastAsia="ko-KR"/>
        </w:rPr>
        <w:t>Configuration</w:t>
      </w:r>
      <w:r w:rsidRPr="001F5031">
        <w:rPr>
          <w:b/>
          <w:bCs/>
          <w:lang w:eastAsia="zh-CN"/>
        </w:rPr>
        <w:t xml:space="preserve"> ID</w:t>
      </w:r>
    </w:p>
    <w:p w14:paraId="563F3740" w14:textId="4CB81A97" w:rsidR="00E270E3" w:rsidRDefault="00E270E3" w:rsidP="00E270E3">
      <w:pPr>
        <w:pStyle w:val="3GPPAgreements"/>
        <w:numPr>
          <w:ilvl w:val="2"/>
          <w:numId w:val="16"/>
        </w:numPr>
        <w:rPr>
          <w:b/>
          <w:bCs/>
          <w:lang w:eastAsia="zh-CN"/>
        </w:rPr>
      </w:pPr>
      <w:r w:rsidRPr="001F5031">
        <w:rPr>
          <w:b/>
          <w:bCs/>
          <w:lang w:eastAsia="zh-CN"/>
        </w:rPr>
        <w:lastRenderedPageBreak/>
        <w:t>Reserved bits with pre-configurable number of bits and bit values</w:t>
      </w:r>
    </w:p>
    <w:p w14:paraId="4DE0FC94" w14:textId="77777777" w:rsidR="00E270E3" w:rsidRPr="001F5031" w:rsidRDefault="00E270E3" w:rsidP="00E270E3">
      <w:pPr>
        <w:pStyle w:val="3GPPAgreements"/>
        <w:numPr>
          <w:ilvl w:val="0"/>
          <w:numId w:val="0"/>
        </w:numPr>
        <w:rPr>
          <w:b/>
          <w:bCs/>
          <w:lang w:eastAsia="zh-CN"/>
        </w:rPr>
      </w:pPr>
    </w:p>
    <w:p w14:paraId="2D474AF8" w14:textId="77777777" w:rsidR="00E270E3" w:rsidRDefault="00E270E3" w:rsidP="00E270E3">
      <w:pPr>
        <w:pStyle w:val="3GPPAgreements"/>
        <w:numPr>
          <w:ilvl w:val="0"/>
          <w:numId w:val="25"/>
        </w:numPr>
        <w:rPr>
          <w:lang w:eastAsia="zh-CN"/>
        </w:rPr>
      </w:pPr>
    </w:p>
    <w:p w14:paraId="2313CDE2" w14:textId="4B469EEB" w:rsidR="00E270E3" w:rsidRDefault="00E270E3" w:rsidP="00E270E3">
      <w:pPr>
        <w:pStyle w:val="3GPPAgreements"/>
        <w:numPr>
          <w:ilvl w:val="1"/>
          <w:numId w:val="16"/>
        </w:numPr>
        <w:rPr>
          <w:b/>
          <w:bCs/>
        </w:rPr>
      </w:pPr>
      <w:r w:rsidRPr="001F5031">
        <w:rPr>
          <w:b/>
          <w:bCs/>
        </w:rPr>
        <w:t>DMRS sequence generation and mapping for PSBCH transmission is based on PBCH design with the exception that the scrambling sequence generator is initialized at the start of each slot carrying S-SS/PSBCH block and initialized with SLSS-ID</w:t>
      </w:r>
    </w:p>
    <w:p w14:paraId="6F4B7F73" w14:textId="77777777" w:rsidR="00E270E3" w:rsidRPr="001F5031" w:rsidRDefault="00E270E3" w:rsidP="00E270E3">
      <w:pPr>
        <w:pStyle w:val="3GPPAgreements"/>
        <w:numPr>
          <w:ilvl w:val="0"/>
          <w:numId w:val="0"/>
        </w:numPr>
        <w:rPr>
          <w:b/>
          <w:bCs/>
        </w:rPr>
      </w:pPr>
    </w:p>
    <w:p w14:paraId="3CCFF321" w14:textId="77777777" w:rsidR="00E270E3" w:rsidRDefault="00E270E3" w:rsidP="00E270E3">
      <w:pPr>
        <w:pStyle w:val="3GPPAgreements"/>
        <w:numPr>
          <w:ilvl w:val="0"/>
          <w:numId w:val="26"/>
        </w:numPr>
        <w:rPr>
          <w:lang w:eastAsia="zh-CN"/>
        </w:rPr>
      </w:pPr>
    </w:p>
    <w:p w14:paraId="10AF10E2" w14:textId="3E655610" w:rsidR="00E270E3" w:rsidRDefault="00E270E3" w:rsidP="00E270E3">
      <w:pPr>
        <w:pStyle w:val="3GPPAgreements"/>
        <w:numPr>
          <w:ilvl w:val="1"/>
          <w:numId w:val="16"/>
        </w:numPr>
        <w:rPr>
          <w:b/>
          <w:bCs/>
        </w:rPr>
      </w:pPr>
      <w:r w:rsidRPr="001F5031">
        <w:rPr>
          <w:b/>
          <w:bCs/>
        </w:rPr>
        <w:t>Do not define QCL signalling for S-SSB transmissions</w:t>
      </w:r>
    </w:p>
    <w:p w14:paraId="50A3843F" w14:textId="77777777" w:rsidR="00E270E3" w:rsidRPr="001F5031" w:rsidRDefault="00E270E3" w:rsidP="00E270E3">
      <w:pPr>
        <w:pStyle w:val="3GPPAgreements"/>
        <w:numPr>
          <w:ilvl w:val="0"/>
          <w:numId w:val="0"/>
        </w:numPr>
        <w:rPr>
          <w:b/>
          <w:bCs/>
        </w:rPr>
      </w:pPr>
    </w:p>
    <w:p w14:paraId="7D8494CB" w14:textId="77777777" w:rsidR="00E270E3" w:rsidRDefault="00E270E3" w:rsidP="00E270E3">
      <w:pPr>
        <w:pStyle w:val="3GPPAgreements"/>
        <w:numPr>
          <w:ilvl w:val="0"/>
          <w:numId w:val="27"/>
        </w:numPr>
        <w:rPr>
          <w:lang w:eastAsia="zh-CN"/>
        </w:rPr>
      </w:pPr>
    </w:p>
    <w:p w14:paraId="624D2502" w14:textId="77777777" w:rsidR="00E270E3" w:rsidRPr="001F5031" w:rsidRDefault="00E270E3" w:rsidP="00E270E3">
      <w:pPr>
        <w:pStyle w:val="3GPPAgreements"/>
        <w:numPr>
          <w:ilvl w:val="1"/>
          <w:numId w:val="16"/>
        </w:numPr>
        <w:rPr>
          <w:b/>
          <w:bCs/>
          <w:lang w:eastAsia="zh-CN"/>
        </w:rPr>
      </w:pPr>
      <w:r w:rsidRPr="001F5031">
        <w:rPr>
          <w:b/>
          <w:bCs/>
          <w:lang w:eastAsia="zh-CN"/>
        </w:rPr>
        <w:t xml:space="preserve">PSBCH scrambling sequence generator is initialized at </w:t>
      </w:r>
      <w:r w:rsidRPr="001F5031">
        <w:rPr>
          <w:b/>
          <w:bCs/>
        </w:rPr>
        <w:t>the start of every PSBCH slot with SLSS ID (c</w:t>
      </w:r>
      <w:r w:rsidRPr="001F5031">
        <w:rPr>
          <w:b/>
          <w:bCs/>
          <w:vertAlign w:val="subscript"/>
        </w:rPr>
        <w:t>init</w:t>
      </w:r>
      <w:r w:rsidRPr="001F5031">
        <w:rPr>
          <w:b/>
          <w:bCs/>
        </w:rPr>
        <w:t xml:space="preserve"> = SLSS ID)</w:t>
      </w:r>
    </w:p>
    <w:p w14:paraId="591FD1EF" w14:textId="77777777" w:rsidR="001F5031" w:rsidRPr="001D6C14" w:rsidRDefault="001F5031" w:rsidP="00CF0F0C">
      <w:pPr>
        <w:pStyle w:val="3GPPText"/>
        <w:rPr>
          <w:lang w:val="en-GB"/>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3" w:name="_Ref4855776"/>
    <w:p w14:paraId="3AD07C6C" w14:textId="5C6560ED" w:rsidR="008F4218" w:rsidRPr="008A2B8E" w:rsidRDefault="008F4218" w:rsidP="008F231B">
      <w:pPr>
        <w:widowControl w:val="0"/>
        <w:numPr>
          <w:ilvl w:val="0"/>
          <w:numId w:val="10"/>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00E47973" w:rsidRPr="005314F6">
        <w:rPr>
          <w:iCs/>
          <w:sz w:val="22"/>
          <w:lang w:val="en-US"/>
        </w:rPr>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xml:space="preserve">, “New WID on 5G V2X with NR sidelink”, LGE, Huawei, Shenzhen, China, </w:t>
      </w:r>
      <w:proofErr w:type="gramStart"/>
      <w:r w:rsidRPr="008A2B8E">
        <w:rPr>
          <w:iCs/>
          <w:sz w:val="22"/>
          <w:lang w:val="en-US"/>
        </w:rPr>
        <w:t>March,</w:t>
      </w:r>
      <w:proofErr w:type="gramEnd"/>
      <w:r w:rsidRPr="008A2B8E">
        <w:rPr>
          <w:iCs/>
          <w:sz w:val="22"/>
          <w:lang w:val="en-US"/>
        </w:rPr>
        <w:t xml:space="preserve"> 2019</w:t>
      </w:r>
      <w:bookmarkEnd w:id="3"/>
    </w:p>
    <w:p w14:paraId="60E2DC05" w14:textId="77777777" w:rsidR="004408BA" w:rsidRPr="00A606EC" w:rsidRDefault="004408BA" w:rsidP="004408BA">
      <w:pPr>
        <w:pStyle w:val="ListParagraph"/>
        <w:widowControl w:val="0"/>
        <w:numPr>
          <w:ilvl w:val="0"/>
          <w:numId w:val="10"/>
        </w:numPr>
        <w:tabs>
          <w:tab w:val="num" w:pos="708"/>
        </w:tabs>
        <w:autoSpaceDN w:val="0"/>
        <w:spacing w:after="60"/>
        <w:jc w:val="both"/>
        <w:rPr>
          <w:rFonts w:ascii="Times New Roman" w:eastAsia="SimSun" w:hAnsi="Times New Roman"/>
          <w:szCs w:val="20"/>
        </w:rPr>
      </w:pPr>
      <w:bookmarkStart w:id="4" w:name="_Ref32592985"/>
      <w:r w:rsidRPr="00A606EC">
        <w:rPr>
          <w:rFonts w:ascii="Times New Roman" w:eastAsia="SimSun" w:hAnsi="Times New Roman"/>
          <w:szCs w:val="20"/>
        </w:rPr>
        <w:t xml:space="preserve">R1-2000729 </w:t>
      </w:r>
      <w:r>
        <w:rPr>
          <w:rFonts w:ascii="Times New Roman" w:eastAsia="SimSun" w:hAnsi="Times New Roman"/>
          <w:szCs w:val="20"/>
        </w:rPr>
        <w:t>“</w:t>
      </w:r>
      <w:r w:rsidRPr="00A606EC">
        <w:rPr>
          <w:rFonts w:ascii="Times New Roman" w:eastAsia="SimSun" w:hAnsi="Times New Roman"/>
          <w:szCs w:val="20"/>
        </w:rPr>
        <w:t>Remaining opens of sidelink physical structure for NR V2X design</w:t>
      </w:r>
      <w:r>
        <w:rPr>
          <w:rFonts w:ascii="Times New Roman" w:eastAsia="SimSun" w:hAnsi="Times New Roman"/>
          <w:szCs w:val="20"/>
        </w:rPr>
        <w:t>”, e-Meeting, February 2020</w:t>
      </w:r>
      <w:bookmarkEnd w:id="4"/>
    </w:p>
    <w:p w14:paraId="7A1F995C" w14:textId="46D93B0C" w:rsidR="004408BA" w:rsidRPr="00A606EC" w:rsidRDefault="004408BA" w:rsidP="004408BA">
      <w:pPr>
        <w:pStyle w:val="ListParagraph"/>
        <w:widowControl w:val="0"/>
        <w:numPr>
          <w:ilvl w:val="0"/>
          <w:numId w:val="10"/>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R1-2000730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in Mode-1 </w:t>
      </w:r>
      <w:r>
        <w:rPr>
          <w:rFonts w:ascii="Times New Roman" w:eastAsia="SimSun" w:hAnsi="Times New Roman"/>
          <w:szCs w:val="20"/>
        </w:rPr>
        <w:t>r</w:t>
      </w:r>
      <w:r w:rsidRPr="00A606EC">
        <w:rPr>
          <w:rFonts w:ascii="Times New Roman" w:eastAsia="SimSun" w:hAnsi="Times New Roman"/>
          <w:szCs w:val="20"/>
        </w:rPr>
        <w:t xml:space="preserve">esource </w:t>
      </w:r>
      <w:r>
        <w:rPr>
          <w:rFonts w:ascii="Times New Roman" w:eastAsia="SimSun" w:hAnsi="Times New Roman"/>
          <w:szCs w:val="20"/>
        </w:rPr>
        <w:t>a</w:t>
      </w:r>
      <w:r w:rsidRPr="00A606EC">
        <w:rPr>
          <w:rFonts w:ascii="Times New Roman" w:eastAsia="SimSun" w:hAnsi="Times New Roman"/>
          <w:szCs w:val="20"/>
        </w:rPr>
        <w:t>llocation</w:t>
      </w:r>
      <w:r>
        <w:rPr>
          <w:rFonts w:ascii="Times New Roman" w:eastAsia="SimSun" w:hAnsi="Times New Roman"/>
          <w:szCs w:val="20"/>
        </w:rPr>
        <w:t>”, e-Meeting, February 2020</w:t>
      </w:r>
    </w:p>
    <w:p w14:paraId="294B64B2" w14:textId="77777777" w:rsidR="004408BA" w:rsidRPr="00A606EC" w:rsidRDefault="004408BA" w:rsidP="004408BA">
      <w:pPr>
        <w:pStyle w:val="ListParagraph"/>
        <w:widowControl w:val="0"/>
        <w:numPr>
          <w:ilvl w:val="0"/>
          <w:numId w:val="10"/>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R1-2000731 </w:t>
      </w:r>
      <w:r>
        <w:rPr>
          <w:rFonts w:ascii="Times New Roman" w:eastAsia="SimSun" w:hAnsi="Times New Roman"/>
          <w:szCs w:val="20"/>
        </w:rPr>
        <w:t>“</w:t>
      </w:r>
      <w:r w:rsidRPr="00A606EC">
        <w:rPr>
          <w:rFonts w:ascii="Times New Roman" w:eastAsia="SimSun" w:hAnsi="Times New Roman"/>
          <w:szCs w:val="20"/>
        </w:rPr>
        <w:t>Remaining opens of resource allocation mode-2 for NR V2X design</w:t>
      </w:r>
      <w:r>
        <w:rPr>
          <w:rFonts w:ascii="Times New Roman" w:eastAsia="SimSun" w:hAnsi="Times New Roman"/>
          <w:szCs w:val="20"/>
        </w:rPr>
        <w:t>”, e-Meeting, February 2020</w:t>
      </w:r>
    </w:p>
    <w:p w14:paraId="048579A6" w14:textId="1AFF97A9" w:rsidR="004408BA" w:rsidRPr="00A606EC" w:rsidRDefault="004408BA" w:rsidP="004408BA">
      <w:pPr>
        <w:pStyle w:val="ListParagraph"/>
        <w:widowControl w:val="0"/>
        <w:numPr>
          <w:ilvl w:val="0"/>
          <w:numId w:val="10"/>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R1-2000733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and </w:t>
      </w:r>
      <w:r>
        <w:rPr>
          <w:rFonts w:ascii="Times New Roman" w:eastAsia="SimSun" w:hAnsi="Times New Roman"/>
          <w:szCs w:val="20"/>
        </w:rPr>
        <w:t>c</w:t>
      </w:r>
      <w:r w:rsidRPr="00A606EC">
        <w:rPr>
          <w:rFonts w:ascii="Times New Roman" w:eastAsia="SimSun" w:hAnsi="Times New Roman"/>
          <w:szCs w:val="20"/>
        </w:rPr>
        <w:t xml:space="preserve">orrections in </w:t>
      </w:r>
      <w:r>
        <w:rPr>
          <w:rFonts w:ascii="Times New Roman" w:eastAsia="SimSun" w:hAnsi="Times New Roman"/>
          <w:szCs w:val="20"/>
        </w:rPr>
        <w:t>s</w:t>
      </w:r>
      <w:r w:rsidRPr="00A606EC">
        <w:rPr>
          <w:rFonts w:ascii="Times New Roman" w:eastAsia="SimSun" w:hAnsi="Times New Roman"/>
          <w:szCs w:val="20"/>
        </w:rPr>
        <w:t xml:space="preserve">idelink </w:t>
      </w:r>
      <w:r>
        <w:rPr>
          <w:rFonts w:ascii="Times New Roman" w:eastAsia="SimSun" w:hAnsi="Times New Roman"/>
          <w:szCs w:val="20"/>
        </w:rPr>
        <w:t>p</w:t>
      </w:r>
      <w:r w:rsidRPr="00A606EC">
        <w:rPr>
          <w:rFonts w:ascii="Times New Roman" w:eastAsia="SimSun" w:hAnsi="Times New Roman"/>
          <w:szCs w:val="20"/>
        </w:rPr>
        <w:t>rocedures</w:t>
      </w:r>
      <w:r>
        <w:rPr>
          <w:rFonts w:ascii="Times New Roman" w:eastAsia="SimSun" w:hAnsi="Times New Roman"/>
          <w:szCs w:val="20"/>
        </w:rPr>
        <w:t>”, e-Meeting, February 2020</w:t>
      </w:r>
    </w:p>
    <w:p w14:paraId="0F987527" w14:textId="77777777" w:rsidR="004408BA" w:rsidRPr="00A606EC" w:rsidRDefault="004408BA" w:rsidP="004408BA">
      <w:pPr>
        <w:pStyle w:val="ListParagraph"/>
        <w:widowControl w:val="0"/>
        <w:numPr>
          <w:ilvl w:val="0"/>
          <w:numId w:val="10"/>
        </w:numPr>
        <w:tabs>
          <w:tab w:val="num" w:pos="708"/>
        </w:tabs>
        <w:autoSpaceDN w:val="0"/>
        <w:spacing w:after="60"/>
        <w:jc w:val="both"/>
        <w:rPr>
          <w:rFonts w:ascii="Times New Roman" w:eastAsia="SimSun" w:hAnsi="Times New Roman"/>
          <w:szCs w:val="20"/>
        </w:rPr>
      </w:pPr>
      <w:bookmarkStart w:id="5" w:name="_Ref32592987"/>
      <w:r w:rsidRPr="00A606EC">
        <w:rPr>
          <w:rFonts w:ascii="Times New Roman" w:eastAsia="SimSun" w:hAnsi="Times New Roman"/>
          <w:szCs w:val="20"/>
        </w:rPr>
        <w:t xml:space="preserve">R1-2000734 </w:t>
      </w:r>
      <w:r>
        <w:rPr>
          <w:rFonts w:ascii="Times New Roman" w:eastAsia="SimSun" w:hAnsi="Times New Roman"/>
          <w:szCs w:val="20"/>
        </w:rPr>
        <w:t>“</w:t>
      </w:r>
      <w:r w:rsidRPr="00A606EC">
        <w:rPr>
          <w:rFonts w:ascii="Times New Roman" w:eastAsia="SimSun" w:hAnsi="Times New Roman"/>
          <w:szCs w:val="20"/>
        </w:rPr>
        <w:t>Remaining details of QoS and congestion control for NR V2X design</w:t>
      </w:r>
      <w:r>
        <w:rPr>
          <w:rFonts w:ascii="Times New Roman" w:eastAsia="SimSun" w:hAnsi="Times New Roman"/>
          <w:szCs w:val="20"/>
        </w:rPr>
        <w:t>”, e-Meeting, February 2020</w:t>
      </w:r>
      <w:bookmarkEnd w:id="5"/>
    </w:p>
    <w:p w14:paraId="7238C613" w14:textId="77777777" w:rsidR="0014476D" w:rsidRPr="0014476D" w:rsidRDefault="0014476D" w:rsidP="0014476D">
      <w:pPr>
        <w:widowControl w:val="0"/>
        <w:overflowPunct/>
        <w:autoSpaceDE/>
        <w:adjustRightInd/>
        <w:jc w:val="both"/>
        <w:textAlignment w:val="auto"/>
        <w:rPr>
          <w:iCs/>
          <w:sz w:val="22"/>
          <w:highlight w:val="yellow"/>
          <w:lang w:val="en-US"/>
        </w:rPr>
      </w:pPr>
    </w:p>
    <w:p w14:paraId="2E755C48" w14:textId="4C82AE77" w:rsidR="00BF5D0E" w:rsidRPr="00BF5D0E" w:rsidRDefault="008F4218" w:rsidP="00101D0B">
      <w:pPr>
        <w:pStyle w:val="3GPPH1"/>
        <w:numPr>
          <w:ilvl w:val="0"/>
          <w:numId w:val="1"/>
        </w:numPr>
      </w:pPr>
      <w:r>
        <w:rPr>
          <w:lang w:val="en-US"/>
        </w:rPr>
        <w:t xml:space="preserve">Annex A – List of RAN1 Agreements on </w:t>
      </w:r>
      <w:r w:rsidR="00153EFF">
        <w:rPr>
          <w:lang w:val="en-US"/>
        </w:rPr>
        <w:t xml:space="preserve">NR V2X </w:t>
      </w:r>
      <w:r w:rsidR="001D6C14">
        <w:rPr>
          <w:lang w:val="en-US"/>
        </w:rPr>
        <w:t>Sidelink Synchronization</w:t>
      </w:r>
    </w:p>
    <w:p w14:paraId="0ACA06F9" w14:textId="1C63A1CF" w:rsidR="00BF5D0E" w:rsidRDefault="00BF5D0E" w:rsidP="00BF5D0E">
      <w:pPr>
        <w:pStyle w:val="3GPPText"/>
      </w:pPr>
      <w:r w:rsidRPr="00054C40">
        <w:t xml:space="preserve">At the previous RAN1 WG meetings, the following agreements were made on </w:t>
      </w:r>
      <w:r w:rsidR="001D6C14">
        <w:t>NR-V2X Sidelink Synchronization</w:t>
      </w:r>
      <w:r w:rsidRPr="00054C40">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05272D" w:rsidRPr="0005272D" w14:paraId="159BBC35" w14:textId="77777777" w:rsidTr="004F4E8B">
        <w:tc>
          <w:tcPr>
            <w:tcW w:w="9923" w:type="dxa"/>
            <w:shd w:val="clear" w:color="auto" w:fill="auto"/>
          </w:tcPr>
          <w:p w14:paraId="7CAD79F9" w14:textId="77777777" w:rsidR="0005272D" w:rsidRPr="0005272D" w:rsidRDefault="0005272D" w:rsidP="0005272D">
            <w:pPr>
              <w:rPr>
                <w:b/>
                <w:u w:val="single"/>
                <w:lang w:eastAsia="x-none"/>
              </w:rPr>
            </w:pPr>
            <w:r w:rsidRPr="0005272D">
              <w:rPr>
                <w:b/>
                <w:u w:val="single"/>
                <w:lang w:eastAsia="x-none"/>
              </w:rPr>
              <w:t>RAN1#94 Agreements:</w:t>
            </w:r>
          </w:p>
          <w:p w14:paraId="262D395F"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NR </w:t>
            </w:r>
            <w:r w:rsidRPr="0005272D">
              <w:rPr>
                <w:lang w:val="en-US" w:eastAsia="ko-KR"/>
              </w:rPr>
              <w:t>V2X</w:t>
            </w:r>
            <w:r w:rsidRPr="0005272D">
              <w:rPr>
                <w:lang w:val="en-US" w:eastAsia="zh-CN"/>
              </w:rPr>
              <w:t xml:space="preserve"> Sidelink Synchronization includes at least the following</w:t>
            </w:r>
          </w:p>
          <w:p w14:paraId="2FFECB5A" w14:textId="77777777" w:rsidR="0005272D" w:rsidRPr="0005272D" w:rsidRDefault="0005272D" w:rsidP="008F231B">
            <w:pPr>
              <w:numPr>
                <w:ilvl w:val="1"/>
                <w:numId w:val="12"/>
              </w:numPr>
              <w:spacing w:before="60" w:after="60"/>
              <w:jc w:val="both"/>
              <w:rPr>
                <w:lang w:val="en-US" w:eastAsia="zh-CN"/>
              </w:rPr>
            </w:pPr>
            <w:r w:rsidRPr="0005272D">
              <w:rPr>
                <w:lang w:val="en-US" w:eastAsia="zh-CN"/>
              </w:rPr>
              <w:t>Sidelink synchronization signal(s)</w:t>
            </w:r>
          </w:p>
          <w:p w14:paraId="5CCC0D5E" w14:textId="77777777" w:rsidR="0005272D" w:rsidRPr="0005272D" w:rsidRDefault="0005272D" w:rsidP="008F231B">
            <w:pPr>
              <w:numPr>
                <w:ilvl w:val="1"/>
                <w:numId w:val="12"/>
              </w:numPr>
              <w:spacing w:before="60" w:after="60"/>
              <w:jc w:val="both"/>
              <w:rPr>
                <w:lang w:val="en-US" w:eastAsia="zh-CN"/>
              </w:rPr>
            </w:pPr>
            <w:r w:rsidRPr="0005272D">
              <w:rPr>
                <w:lang w:val="en-US" w:eastAsia="zh-CN"/>
              </w:rPr>
              <w:t>PSBCH</w:t>
            </w:r>
          </w:p>
          <w:p w14:paraId="1B29A88A" w14:textId="77777777" w:rsidR="0005272D" w:rsidRPr="0005272D" w:rsidRDefault="0005272D" w:rsidP="008F231B">
            <w:pPr>
              <w:numPr>
                <w:ilvl w:val="1"/>
                <w:numId w:val="12"/>
              </w:numPr>
              <w:spacing w:before="60" w:after="60"/>
              <w:jc w:val="both"/>
              <w:rPr>
                <w:lang w:val="en-US" w:eastAsia="zh-CN"/>
              </w:rPr>
            </w:pPr>
            <w:r w:rsidRPr="0005272D">
              <w:rPr>
                <w:lang w:val="en-US" w:eastAsia="zh-CN"/>
              </w:rPr>
              <w:t>Sidelink synchronization sources and procedure(s)</w:t>
            </w:r>
          </w:p>
          <w:p w14:paraId="2833845C"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Study potential synchronization sources –GNSS, gNB, eNB, UE, LTE UE</w:t>
            </w:r>
          </w:p>
          <w:p w14:paraId="5B69892C" w14:textId="77777777" w:rsidR="0005272D" w:rsidRPr="0005272D" w:rsidRDefault="0005272D" w:rsidP="008F231B">
            <w:pPr>
              <w:numPr>
                <w:ilvl w:val="1"/>
                <w:numId w:val="13"/>
              </w:numPr>
              <w:overflowPunct/>
              <w:autoSpaceDE/>
              <w:autoSpaceDN/>
              <w:adjustRightInd/>
              <w:spacing w:after="0"/>
              <w:textAlignment w:val="auto"/>
            </w:pPr>
            <w:r w:rsidRPr="0005272D">
              <w:t>Note: this doesn’t mean all of them are to be supported</w:t>
            </w:r>
          </w:p>
          <w:p w14:paraId="7AC04F52" w14:textId="77777777" w:rsidR="0005272D" w:rsidRPr="0005272D" w:rsidRDefault="0005272D" w:rsidP="0005272D">
            <w:pPr>
              <w:rPr>
                <w:b/>
                <w:u w:val="single"/>
                <w:lang w:eastAsia="x-none"/>
              </w:rPr>
            </w:pPr>
            <w:r w:rsidRPr="0005272D">
              <w:rPr>
                <w:b/>
                <w:u w:val="single"/>
                <w:lang w:eastAsia="x-none"/>
              </w:rPr>
              <w:t>RAN1#94bis Agreements:</w:t>
            </w:r>
          </w:p>
          <w:p w14:paraId="3EB00409"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At least </w:t>
            </w:r>
            <w:r w:rsidRPr="0005272D">
              <w:rPr>
                <w:lang w:val="en-US" w:eastAsia="ko-KR"/>
              </w:rPr>
              <w:t>GNSS</w:t>
            </w:r>
            <w:r w:rsidRPr="0005272D">
              <w:rPr>
                <w:lang w:val="en-US" w:eastAsia="zh-CN"/>
              </w:rPr>
              <w:t>, gNB, NR UE, and eNB are supported as the synchronization source for NR V2X.</w:t>
            </w:r>
          </w:p>
          <w:p w14:paraId="0197A1DE" w14:textId="77777777" w:rsidR="0005272D" w:rsidRPr="0005272D" w:rsidRDefault="0005272D" w:rsidP="008F231B">
            <w:pPr>
              <w:numPr>
                <w:ilvl w:val="1"/>
                <w:numId w:val="12"/>
              </w:numPr>
              <w:spacing w:after="60"/>
              <w:jc w:val="both"/>
              <w:rPr>
                <w:lang w:val="en-US" w:eastAsia="zh-CN"/>
              </w:rPr>
            </w:pPr>
            <w:r w:rsidRPr="0005272D">
              <w:rPr>
                <w:lang w:val="en-US" w:eastAsia="zh-CN"/>
              </w:rPr>
              <w:t xml:space="preserve">eNB as a synchronization source for NR V2X UEs supporting LTE Uu/PC5 or Uu only (no change to the eNB behavior) </w:t>
            </w:r>
          </w:p>
          <w:p w14:paraId="312977E6" w14:textId="77777777" w:rsidR="0005272D" w:rsidRPr="0005272D" w:rsidRDefault="0005272D" w:rsidP="008F231B">
            <w:pPr>
              <w:numPr>
                <w:ilvl w:val="1"/>
                <w:numId w:val="12"/>
              </w:numPr>
              <w:spacing w:after="60"/>
              <w:jc w:val="both"/>
              <w:rPr>
                <w:lang w:val="en-US" w:eastAsia="zh-CN"/>
              </w:rPr>
            </w:pPr>
            <w:r w:rsidRPr="0005272D">
              <w:rPr>
                <w:lang w:val="en-US" w:eastAsia="zh-CN"/>
              </w:rPr>
              <w:t>Whether a source is supported is for further NR V2X UE capability consideration</w:t>
            </w:r>
          </w:p>
          <w:p w14:paraId="1EE97984"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lastRenderedPageBreak/>
              <w:t xml:space="preserve">NR V2X </w:t>
            </w:r>
            <w:r w:rsidRPr="0005272D">
              <w:rPr>
                <w:lang w:val="en-US" w:eastAsia="ko-KR"/>
              </w:rPr>
              <w:t>sidelink</w:t>
            </w:r>
            <w:r w:rsidRPr="0005272D">
              <w:rPr>
                <w:lang w:val="en-US" w:eastAsia="zh-CN"/>
              </w:rPr>
              <w:t xml:space="preserve"> operation includes the following cases:</w:t>
            </w:r>
          </w:p>
          <w:p w14:paraId="7DE77C74" w14:textId="77777777" w:rsidR="0005272D" w:rsidRPr="0005272D" w:rsidRDefault="0005272D" w:rsidP="008F231B">
            <w:pPr>
              <w:numPr>
                <w:ilvl w:val="1"/>
                <w:numId w:val="12"/>
              </w:numPr>
              <w:spacing w:after="60"/>
              <w:jc w:val="both"/>
              <w:rPr>
                <w:lang w:val="en-US" w:eastAsia="zh-CN"/>
              </w:rPr>
            </w:pPr>
            <w:r w:rsidRPr="0005272D">
              <w:rPr>
                <w:lang w:val="en-US" w:eastAsia="zh-CN"/>
              </w:rPr>
              <w:t>NR V2X sidelink is synchronized with LTE V2X sidelink</w:t>
            </w:r>
          </w:p>
          <w:p w14:paraId="349E58E1" w14:textId="77777777" w:rsidR="0005272D" w:rsidRPr="0005272D" w:rsidRDefault="0005272D" w:rsidP="008F231B">
            <w:pPr>
              <w:numPr>
                <w:ilvl w:val="1"/>
                <w:numId w:val="12"/>
              </w:numPr>
              <w:spacing w:after="60"/>
              <w:jc w:val="both"/>
              <w:rPr>
                <w:lang w:val="en-US" w:eastAsia="zh-CN"/>
              </w:rPr>
            </w:pPr>
            <w:r w:rsidRPr="0005272D">
              <w:rPr>
                <w:lang w:val="en-US" w:eastAsia="zh-CN"/>
              </w:rPr>
              <w:t>NR V2X sidelink synchronization procedure operates independently to the LTE V2X sidelink synchronization procedure</w:t>
            </w:r>
          </w:p>
          <w:p w14:paraId="39C46CCE"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The </w:t>
            </w:r>
            <w:r w:rsidRPr="0005272D">
              <w:rPr>
                <w:lang w:val="en-US" w:eastAsia="ko-KR"/>
              </w:rPr>
              <w:t>design</w:t>
            </w:r>
            <w:r w:rsidRPr="0005272D">
              <w:rPr>
                <w:lang w:val="en-US" w:eastAsia="zh-CN"/>
              </w:rPr>
              <w:t xml:space="preserve"> of NR V2X sidelink synchronization signals and PSBCH uses NR SSB structure as the starting point with the following properties,</w:t>
            </w:r>
          </w:p>
          <w:p w14:paraId="3F8EF619" w14:textId="77777777" w:rsidR="0005272D" w:rsidRPr="0005272D" w:rsidRDefault="0005272D" w:rsidP="008F231B">
            <w:pPr>
              <w:numPr>
                <w:ilvl w:val="1"/>
                <w:numId w:val="12"/>
              </w:numPr>
              <w:spacing w:after="60"/>
              <w:jc w:val="both"/>
              <w:rPr>
                <w:lang w:val="en-US" w:eastAsia="zh-CN"/>
              </w:rPr>
            </w:pPr>
            <w:r w:rsidRPr="0005272D">
              <w:rPr>
                <w:lang w:val="en-US" w:eastAsia="zh-CN"/>
              </w:rPr>
              <w:t>NR V2X synchronization signals include sidelink PSS (S-PSS) and sidelink SSS (S-SSS) and are structured with PSBCH in a block format (S-SSB)</w:t>
            </w:r>
          </w:p>
          <w:p w14:paraId="6A84000F"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Periodic </w:t>
            </w:r>
            <w:r w:rsidRPr="0005272D">
              <w:rPr>
                <w:lang w:val="en-US" w:eastAsia="ko-KR"/>
              </w:rPr>
              <w:t>transmission</w:t>
            </w:r>
            <w:r w:rsidRPr="0005272D">
              <w:rPr>
                <w:lang w:val="en-US" w:eastAsia="zh-CN"/>
              </w:rPr>
              <w:t xml:space="preserve"> of S-SSB in NR V2X  is supported</w:t>
            </w:r>
          </w:p>
          <w:p w14:paraId="65033DA0" w14:textId="77777777" w:rsidR="0005272D" w:rsidRPr="0005272D" w:rsidRDefault="0005272D" w:rsidP="008F231B">
            <w:pPr>
              <w:numPr>
                <w:ilvl w:val="1"/>
                <w:numId w:val="12"/>
              </w:numPr>
              <w:spacing w:after="60"/>
              <w:jc w:val="both"/>
              <w:rPr>
                <w:lang w:val="en-US" w:eastAsia="zh-CN"/>
              </w:rPr>
            </w:pPr>
            <w:r w:rsidRPr="0005272D">
              <w:rPr>
                <w:lang w:val="en-US" w:eastAsia="zh-CN"/>
              </w:rPr>
              <w:t>FFS:  whether one/more S-SSB is transmitted in a period</w:t>
            </w:r>
          </w:p>
          <w:p w14:paraId="48601ED5" w14:textId="77777777" w:rsidR="0005272D" w:rsidRPr="0005272D" w:rsidRDefault="0005272D" w:rsidP="0005272D">
            <w:pPr>
              <w:rPr>
                <w:b/>
                <w:u w:val="single"/>
                <w:lang w:eastAsia="x-none"/>
              </w:rPr>
            </w:pPr>
            <w:r w:rsidRPr="0005272D">
              <w:rPr>
                <w:b/>
                <w:u w:val="single"/>
                <w:lang w:eastAsia="x-none"/>
              </w:rPr>
              <w:t>RAN1#95 Agreements:</w:t>
            </w:r>
          </w:p>
          <w:p w14:paraId="2A8BA6F3"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S-SSB has </w:t>
            </w:r>
            <w:r w:rsidRPr="0005272D">
              <w:rPr>
                <w:lang w:val="en-US" w:eastAsia="ko-KR"/>
              </w:rPr>
              <w:t>the</w:t>
            </w:r>
            <w:r w:rsidRPr="0005272D">
              <w:rPr>
                <w:lang w:val="en-US" w:eastAsia="zh-CN"/>
              </w:rPr>
              <w:t xml:space="preserve"> same numerology, which includes SCS and CP length, as that of control and data channels for a given carrier</w:t>
            </w:r>
          </w:p>
          <w:p w14:paraId="4A907C63"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The transmission bandwidth for S-SSB is within the BW of the (pre)-configured SL-BWP.  </w:t>
            </w:r>
          </w:p>
          <w:p w14:paraId="2400C014" w14:textId="77777777" w:rsidR="0005272D" w:rsidRPr="0005272D" w:rsidRDefault="0005272D" w:rsidP="008F231B">
            <w:pPr>
              <w:numPr>
                <w:ilvl w:val="1"/>
                <w:numId w:val="12"/>
              </w:numPr>
              <w:spacing w:after="60"/>
              <w:jc w:val="both"/>
              <w:rPr>
                <w:lang w:val="en-US" w:eastAsia="zh-CN"/>
              </w:rPr>
            </w:pPr>
            <w:r w:rsidRPr="0005272D">
              <w:rPr>
                <w:lang w:val="en-US" w:eastAsia="zh-CN"/>
              </w:rPr>
              <w:t>FFS:  The actual transmission BW for S-SSB and sync raster</w:t>
            </w:r>
          </w:p>
          <w:p w14:paraId="4BD57823"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The aspects of </w:t>
            </w:r>
            <w:r w:rsidRPr="0005272D">
              <w:rPr>
                <w:lang w:val="en-US" w:eastAsia="ko-KR"/>
              </w:rPr>
              <w:t>synchronization</w:t>
            </w:r>
            <w:r w:rsidRPr="0005272D">
              <w:rPr>
                <w:lang w:val="en-US" w:eastAsia="zh-CN"/>
              </w:rPr>
              <w:t xml:space="preserve"> sequence for NR V2X to be considered for the evaluation include,</w:t>
            </w:r>
          </w:p>
          <w:p w14:paraId="576EAB62" w14:textId="77777777" w:rsidR="0005272D" w:rsidRPr="0005272D" w:rsidRDefault="0005272D" w:rsidP="008F231B">
            <w:pPr>
              <w:numPr>
                <w:ilvl w:val="1"/>
                <w:numId w:val="12"/>
              </w:numPr>
              <w:spacing w:after="60"/>
              <w:jc w:val="both"/>
              <w:rPr>
                <w:lang w:val="en-US" w:eastAsia="zh-CN"/>
              </w:rPr>
            </w:pPr>
            <w:r w:rsidRPr="0005272D">
              <w:rPr>
                <w:lang w:val="en-US" w:eastAsia="zh-CN"/>
              </w:rPr>
              <w:t>The length of S-PSS and S-SSS sequences</w:t>
            </w:r>
          </w:p>
          <w:p w14:paraId="4BB1B22E" w14:textId="77777777" w:rsidR="0005272D" w:rsidRPr="0005272D" w:rsidRDefault="0005272D" w:rsidP="008F231B">
            <w:pPr>
              <w:numPr>
                <w:ilvl w:val="1"/>
                <w:numId w:val="12"/>
              </w:numPr>
              <w:spacing w:after="60"/>
              <w:jc w:val="both"/>
              <w:rPr>
                <w:lang w:val="en-US" w:eastAsia="zh-CN"/>
              </w:rPr>
            </w:pPr>
            <w:r w:rsidRPr="0005272D">
              <w:rPr>
                <w:lang w:val="en-US" w:eastAsia="zh-CN"/>
              </w:rPr>
              <w:t>If and how to distinguish from NR Uu PSS and SSS sequences</w:t>
            </w:r>
          </w:p>
          <w:p w14:paraId="7B0D77E8" w14:textId="77777777" w:rsidR="0005272D" w:rsidRPr="0005272D" w:rsidRDefault="0005272D" w:rsidP="008F231B">
            <w:pPr>
              <w:numPr>
                <w:ilvl w:val="1"/>
                <w:numId w:val="12"/>
              </w:numPr>
              <w:spacing w:after="60"/>
              <w:jc w:val="both"/>
              <w:rPr>
                <w:lang w:val="en-US" w:eastAsia="zh-CN"/>
              </w:rPr>
            </w:pPr>
            <w:r w:rsidRPr="0005272D">
              <w:rPr>
                <w:lang w:val="en-US" w:eastAsia="zh-CN"/>
              </w:rPr>
              <w:t xml:space="preserve">The number of NR SL-SSID targeted in the design of NR V2X S-PSS/S-SSS </w:t>
            </w:r>
          </w:p>
          <w:p w14:paraId="4EBE0062" w14:textId="77777777" w:rsidR="0005272D" w:rsidRPr="0005272D" w:rsidRDefault="0005272D" w:rsidP="008F231B">
            <w:pPr>
              <w:numPr>
                <w:ilvl w:val="2"/>
                <w:numId w:val="12"/>
              </w:numPr>
              <w:spacing w:before="60" w:after="60"/>
              <w:jc w:val="both"/>
              <w:rPr>
                <w:lang w:val="en-US" w:eastAsia="zh-CN"/>
              </w:rPr>
            </w:pPr>
            <w:r w:rsidRPr="0005272D">
              <w:rPr>
                <w:lang w:val="en-US" w:eastAsia="zh-CN"/>
              </w:rPr>
              <w:t>Use cases of NR SL-SSID should be addressed</w:t>
            </w:r>
          </w:p>
          <w:p w14:paraId="6A21883D"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 xml:space="preserve">The study of NR V2X synchronization includes synchronization based on S-SSB  </w:t>
            </w:r>
          </w:p>
          <w:p w14:paraId="237487CB" w14:textId="77777777" w:rsidR="0005272D" w:rsidRPr="0005272D" w:rsidRDefault="0005272D" w:rsidP="0005272D">
            <w:pPr>
              <w:numPr>
                <w:ilvl w:val="0"/>
                <w:numId w:val="7"/>
              </w:numPr>
              <w:spacing w:before="60" w:after="60"/>
              <w:ind w:left="284" w:hanging="284"/>
              <w:jc w:val="both"/>
              <w:rPr>
                <w:lang w:val="en-US" w:eastAsia="zh-CN"/>
              </w:rPr>
            </w:pPr>
            <w:r w:rsidRPr="0005272D">
              <w:rPr>
                <w:lang w:val="en-US" w:eastAsia="zh-CN"/>
              </w:rPr>
              <w:t>The study also includes use of other sidelink signals/channels (e.g., other RSs in the SL, using PSSCH, using PSCCH, etc.) for the sidelink synchronization</w:t>
            </w:r>
          </w:p>
          <w:p w14:paraId="488A4558" w14:textId="77777777" w:rsidR="0005272D" w:rsidRPr="0005272D" w:rsidRDefault="0005272D" w:rsidP="0005272D">
            <w:pPr>
              <w:rPr>
                <w:b/>
                <w:u w:val="single"/>
                <w:lang w:eastAsia="x-none"/>
              </w:rPr>
            </w:pPr>
            <w:r w:rsidRPr="0005272D">
              <w:rPr>
                <w:b/>
                <w:u w:val="single"/>
                <w:lang w:eastAsia="x-none"/>
              </w:rPr>
              <w:t>RAN1 AdHoc-1901 Agreements:</w:t>
            </w:r>
          </w:p>
          <w:p w14:paraId="7B932F8F" w14:textId="77777777" w:rsidR="0005272D" w:rsidRPr="0005272D" w:rsidRDefault="0005272D" w:rsidP="0005272D">
            <w:pPr>
              <w:numPr>
                <w:ilvl w:val="0"/>
                <w:numId w:val="7"/>
              </w:numPr>
              <w:spacing w:before="60" w:after="60"/>
              <w:ind w:left="284" w:hanging="284"/>
              <w:jc w:val="both"/>
              <w:rPr>
                <w:lang w:val="en-US" w:eastAsia="ko-KR"/>
              </w:rPr>
            </w:pPr>
            <w:r w:rsidRPr="0005272D">
              <w:rPr>
                <w:lang w:val="en-US" w:eastAsia="ko-KR"/>
              </w:rPr>
              <w:t>For NR SLSS, as the baseline:</w:t>
            </w:r>
          </w:p>
          <w:p w14:paraId="5894850C"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The sequence type for S-PSS is the same type as the M-sequence used for NR-PSS</w:t>
            </w:r>
          </w:p>
          <w:p w14:paraId="54C10030"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The sequence type for S-SSS is the same type as the Gold sequence for NR-SSS</w:t>
            </w:r>
          </w:p>
          <w:p w14:paraId="0B3121AF" w14:textId="77777777" w:rsidR="0005272D" w:rsidRPr="0005272D" w:rsidRDefault="0005272D" w:rsidP="0005272D">
            <w:pPr>
              <w:numPr>
                <w:ilvl w:val="0"/>
                <w:numId w:val="7"/>
              </w:numPr>
              <w:spacing w:before="60" w:after="60"/>
              <w:ind w:left="284" w:hanging="284"/>
              <w:jc w:val="both"/>
              <w:rPr>
                <w:lang w:val="en-US" w:eastAsia="ko-KR"/>
              </w:rPr>
            </w:pPr>
            <w:r w:rsidRPr="0005272D">
              <w:rPr>
                <w:lang w:val="en-US" w:eastAsia="ko-KR"/>
              </w:rPr>
              <w:t>The frequency location for S-SSB is (pre-) configured</w:t>
            </w:r>
          </w:p>
          <w:p w14:paraId="76E5EDCB"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Note: it implies that there is no intended hypotheses detection in frequency location of S-SSB performed by the UE for a carrier in a given band</w:t>
            </w:r>
          </w:p>
          <w:p w14:paraId="6DE07FED"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Note: the potential frequency locations for the (pre-)configured frequency location may be restricted, up to RAN4</w:t>
            </w:r>
          </w:p>
          <w:p w14:paraId="5898989D" w14:textId="77777777" w:rsidR="0005272D" w:rsidRPr="0005272D" w:rsidRDefault="0005272D" w:rsidP="0005272D">
            <w:pPr>
              <w:numPr>
                <w:ilvl w:val="0"/>
                <w:numId w:val="7"/>
              </w:numPr>
              <w:spacing w:before="60" w:after="60"/>
              <w:ind w:left="284" w:hanging="284"/>
              <w:jc w:val="both"/>
              <w:rPr>
                <w:lang w:val="en-US" w:eastAsia="ko-KR"/>
              </w:rPr>
            </w:pPr>
            <w:r w:rsidRPr="0005272D">
              <w:rPr>
                <w:lang w:val="en-US" w:eastAsia="ko-KR"/>
              </w:rPr>
              <w:t>At least for single-carrier operation:</w:t>
            </w:r>
          </w:p>
          <w:p w14:paraId="7123A011"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 xml:space="preserve">For the SL synchronization procedure, each type of synchronization reference has a respective sync priority </w:t>
            </w:r>
          </w:p>
          <w:p w14:paraId="7EC08EA1" w14:textId="77777777" w:rsidR="0005272D" w:rsidRPr="0005272D" w:rsidRDefault="0005272D" w:rsidP="0005272D">
            <w:pPr>
              <w:numPr>
                <w:ilvl w:val="2"/>
                <w:numId w:val="7"/>
              </w:numPr>
              <w:spacing w:before="60" w:after="60"/>
              <w:ind w:left="851" w:hanging="284"/>
              <w:jc w:val="both"/>
              <w:rPr>
                <w:lang w:val="en-US" w:eastAsia="ko-KR"/>
              </w:rPr>
            </w:pPr>
            <w:r w:rsidRPr="0005272D">
              <w:rPr>
                <w:lang w:val="en-US" w:eastAsia="ko-KR"/>
              </w:rPr>
              <w:t>FFS the priority between eNB and gNB (if necessary)</w:t>
            </w:r>
          </w:p>
          <w:p w14:paraId="3C2CAA67" w14:textId="77777777" w:rsidR="0005272D" w:rsidRPr="0005272D" w:rsidRDefault="0005272D" w:rsidP="0005272D">
            <w:pPr>
              <w:numPr>
                <w:ilvl w:val="1"/>
                <w:numId w:val="7"/>
              </w:numPr>
              <w:spacing w:before="60" w:after="60"/>
              <w:ind w:left="567" w:hanging="283"/>
              <w:jc w:val="both"/>
              <w:rPr>
                <w:lang w:val="en-US" w:eastAsia="ko-KR"/>
              </w:rPr>
            </w:pPr>
            <w:r w:rsidRPr="0005272D">
              <w:rPr>
                <w:lang w:val="en-US" w:eastAsia="ko-KR"/>
              </w:rPr>
              <w:t>For the SL synchronization procedure, among the available references, a UE selects the synchronization reference with the highest priority as the reference to derive its transmission timing</w:t>
            </w:r>
          </w:p>
          <w:p w14:paraId="18920B42" w14:textId="77777777" w:rsidR="0005272D" w:rsidRPr="0005272D" w:rsidRDefault="0005272D" w:rsidP="0005272D">
            <w:pPr>
              <w:numPr>
                <w:ilvl w:val="2"/>
                <w:numId w:val="7"/>
              </w:numPr>
              <w:spacing w:before="60" w:after="60"/>
              <w:ind w:left="851" w:hanging="284"/>
              <w:jc w:val="both"/>
              <w:rPr>
                <w:lang w:val="en-US" w:eastAsia="zh-CN"/>
              </w:rPr>
            </w:pPr>
            <w:r w:rsidRPr="0005272D">
              <w:rPr>
                <w:lang w:val="en-US" w:eastAsia="zh-CN"/>
              </w:rPr>
              <w:t>FFS other potential usage</w:t>
            </w:r>
          </w:p>
          <w:p w14:paraId="35C6B4A6" w14:textId="77777777" w:rsidR="0005272D" w:rsidRPr="0005272D" w:rsidRDefault="0005272D" w:rsidP="0005272D">
            <w:pPr>
              <w:numPr>
                <w:ilvl w:val="2"/>
                <w:numId w:val="7"/>
              </w:numPr>
              <w:spacing w:before="60" w:after="60"/>
              <w:ind w:left="851" w:hanging="284"/>
              <w:jc w:val="both"/>
              <w:rPr>
                <w:lang w:val="en-US" w:eastAsia="zh-CN"/>
              </w:rPr>
            </w:pPr>
            <w:r w:rsidRPr="0005272D">
              <w:rPr>
                <w:lang w:val="en-US" w:eastAsia="zh-CN"/>
              </w:rPr>
              <w:t>FFS how to handle the case when there are two or more references of a same priority to be selected as the highest priority</w:t>
            </w:r>
          </w:p>
          <w:p w14:paraId="2B570D95" w14:textId="77777777" w:rsidR="0005272D" w:rsidRPr="0005272D" w:rsidRDefault="0005272D" w:rsidP="0005272D">
            <w:pPr>
              <w:rPr>
                <w:b/>
                <w:u w:val="single"/>
                <w:lang w:eastAsia="x-none"/>
              </w:rPr>
            </w:pPr>
            <w:r w:rsidRPr="0005272D">
              <w:rPr>
                <w:b/>
                <w:u w:val="single"/>
                <w:lang w:eastAsia="x-none"/>
              </w:rPr>
              <w:t>RAN1 #96 Agreements:</w:t>
            </w:r>
          </w:p>
          <w:p w14:paraId="45B0D91B" w14:textId="77777777" w:rsidR="0005272D" w:rsidRPr="0005272D" w:rsidRDefault="0005272D" w:rsidP="008F231B">
            <w:pPr>
              <w:numPr>
                <w:ilvl w:val="0"/>
                <w:numId w:val="11"/>
              </w:numPr>
              <w:spacing w:before="60" w:after="60"/>
              <w:jc w:val="both"/>
              <w:rPr>
                <w:lang w:val="en-US" w:eastAsia="zh-CN"/>
              </w:rPr>
            </w:pPr>
            <w:r w:rsidRPr="0005272D">
              <w:rPr>
                <w:lang w:val="en-US" w:eastAsia="zh-CN"/>
              </w:rPr>
              <w:t>Whether GNSS-based synchronization or gNB/eNB-based synchronization is used is (pre)-configured</w:t>
            </w:r>
          </w:p>
          <w:p w14:paraId="2C85C1B1"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following table is a 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05272D" w:rsidRPr="0005272D" w14:paraId="037303E8" w14:textId="77777777" w:rsidTr="004F4E8B">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6477D2" w14:textId="77777777" w:rsidR="0005272D" w:rsidRPr="0005272D" w:rsidRDefault="0005272D" w:rsidP="0005272D">
                  <w:pPr>
                    <w:spacing w:after="0"/>
                    <w:jc w:val="center"/>
                    <w:rPr>
                      <w:rFonts w:eastAsia="DengXian"/>
                      <w:color w:val="FFFFFF" w:themeColor="background1"/>
                      <w:lang w:eastAsia="zh-CN"/>
                    </w:rPr>
                  </w:pPr>
                  <w:r w:rsidRPr="0005272D">
                    <w:rPr>
                      <w:rFonts w:eastAsia="DengXian"/>
                      <w:b/>
                      <w:bCs/>
                      <w:color w:val="FFFFFF" w:themeColor="background1"/>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35588F0" w14:textId="77777777" w:rsidR="0005272D" w:rsidRPr="0005272D" w:rsidRDefault="0005272D" w:rsidP="0005272D">
                  <w:pPr>
                    <w:spacing w:after="0"/>
                    <w:jc w:val="center"/>
                    <w:rPr>
                      <w:rFonts w:eastAsia="DengXian"/>
                      <w:color w:val="FFFFFF" w:themeColor="background1"/>
                      <w:lang w:eastAsia="zh-CN"/>
                    </w:rPr>
                  </w:pPr>
                  <w:r w:rsidRPr="0005272D">
                    <w:rPr>
                      <w:rFonts w:eastAsia="DengXian"/>
                      <w:b/>
                      <w:bCs/>
                      <w:color w:val="FFFFFF" w:themeColor="background1"/>
                      <w:lang w:eastAsia="zh-CN"/>
                    </w:rPr>
                    <w:t>gNB/eNB-based synchronization</w:t>
                  </w:r>
                </w:p>
              </w:tc>
            </w:tr>
            <w:tr w:rsidR="0005272D" w:rsidRPr="0005272D" w14:paraId="7F56D452" w14:textId="77777777" w:rsidTr="004F4E8B">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E698EE8" w14:textId="77777777" w:rsidR="0005272D" w:rsidRPr="0005272D" w:rsidRDefault="0005272D" w:rsidP="008F231B">
                  <w:pPr>
                    <w:numPr>
                      <w:ilvl w:val="0"/>
                      <w:numId w:val="14"/>
                    </w:numPr>
                    <w:tabs>
                      <w:tab w:val="left" w:pos="284"/>
                    </w:tabs>
                    <w:overflowPunct/>
                    <w:autoSpaceDE/>
                    <w:autoSpaceDN/>
                    <w:adjustRightInd/>
                    <w:spacing w:after="0"/>
                    <w:ind w:hanging="720"/>
                    <w:jc w:val="both"/>
                    <w:textAlignment w:val="auto"/>
                    <w:rPr>
                      <w:rFonts w:eastAsia="DengXian"/>
                      <w:lang w:eastAsia="zh-CN"/>
                    </w:rPr>
                  </w:pPr>
                  <w:r w:rsidRPr="0005272D">
                    <w:rPr>
                      <w:rFonts w:eastAsia="DengXian"/>
                      <w:lang w:eastAsia="zh-CN"/>
                    </w:rPr>
                    <w:lastRenderedPageBreak/>
                    <w:t xml:space="preserve">P0: GNSS </w:t>
                  </w:r>
                </w:p>
                <w:p w14:paraId="629C39E3" w14:textId="77777777" w:rsidR="0005272D" w:rsidRPr="0005272D" w:rsidRDefault="0005272D" w:rsidP="008F231B">
                  <w:pPr>
                    <w:numPr>
                      <w:ilvl w:val="0"/>
                      <w:numId w:val="14"/>
                    </w:numPr>
                    <w:tabs>
                      <w:tab w:val="left" w:pos="284"/>
                    </w:tabs>
                    <w:overflowPunct/>
                    <w:autoSpaceDE/>
                    <w:autoSpaceDN/>
                    <w:adjustRightInd/>
                    <w:spacing w:after="0"/>
                    <w:ind w:hanging="720"/>
                    <w:jc w:val="both"/>
                    <w:textAlignment w:val="auto"/>
                    <w:rPr>
                      <w:rFonts w:eastAsia="DengXian"/>
                      <w:lang w:eastAsia="zh-CN"/>
                    </w:rPr>
                  </w:pPr>
                  <w:r w:rsidRPr="0005272D">
                    <w:rPr>
                      <w:rFonts w:eastAsia="DengXian"/>
                      <w:lang w:eastAsia="zh-CN"/>
                    </w:rPr>
                    <w:t xml:space="preserve">P1: the following UE has the same priority: </w:t>
                  </w:r>
                </w:p>
                <w:p w14:paraId="1E65B0FA" w14:textId="77777777" w:rsidR="0005272D" w:rsidRPr="0005272D" w:rsidRDefault="0005272D" w:rsidP="008F231B">
                  <w:pPr>
                    <w:numPr>
                      <w:ilvl w:val="0"/>
                      <w:numId w:val="14"/>
                    </w:numPr>
                    <w:overflowPunct/>
                    <w:autoSpaceDE/>
                    <w:autoSpaceDN/>
                    <w:adjustRightInd/>
                    <w:spacing w:after="0"/>
                    <w:jc w:val="both"/>
                    <w:textAlignment w:val="auto"/>
                    <w:rPr>
                      <w:rFonts w:eastAsia="DengXian"/>
                      <w:lang w:eastAsia="zh-CN"/>
                    </w:rPr>
                  </w:pPr>
                  <w:r w:rsidRPr="0005272D">
                    <w:rPr>
                      <w:rFonts w:eastAsia="DengXian"/>
                      <w:lang w:eastAsia="zh-CN"/>
                    </w:rPr>
                    <w:t xml:space="preserve">UE directly synchronized to GNSS </w:t>
                  </w:r>
                </w:p>
                <w:p w14:paraId="3E4335CC" w14:textId="77777777" w:rsidR="0005272D" w:rsidRPr="0005272D" w:rsidRDefault="0005272D" w:rsidP="008F231B">
                  <w:pPr>
                    <w:numPr>
                      <w:ilvl w:val="0"/>
                      <w:numId w:val="14"/>
                    </w:numPr>
                    <w:tabs>
                      <w:tab w:val="left" w:pos="284"/>
                    </w:tabs>
                    <w:overflowPunct/>
                    <w:autoSpaceDE/>
                    <w:autoSpaceDN/>
                    <w:adjustRightInd/>
                    <w:spacing w:after="0"/>
                    <w:ind w:hanging="720"/>
                    <w:jc w:val="both"/>
                    <w:textAlignment w:val="auto"/>
                    <w:rPr>
                      <w:rFonts w:eastAsia="DengXian"/>
                      <w:lang w:eastAsia="zh-CN"/>
                    </w:rPr>
                  </w:pPr>
                  <w:r w:rsidRPr="0005272D">
                    <w:rPr>
                      <w:rFonts w:eastAsia="DengXian"/>
                      <w:lang w:eastAsia="zh-CN"/>
                    </w:rPr>
                    <w:t xml:space="preserve">P2: the following UE has the same priority: </w:t>
                  </w:r>
                </w:p>
                <w:p w14:paraId="337397D2" w14:textId="77777777" w:rsidR="0005272D" w:rsidRPr="0005272D" w:rsidRDefault="0005272D" w:rsidP="008F231B">
                  <w:pPr>
                    <w:numPr>
                      <w:ilvl w:val="0"/>
                      <w:numId w:val="14"/>
                    </w:numPr>
                    <w:overflowPunct/>
                    <w:autoSpaceDE/>
                    <w:autoSpaceDN/>
                    <w:adjustRightInd/>
                    <w:spacing w:after="0"/>
                    <w:jc w:val="both"/>
                    <w:textAlignment w:val="auto"/>
                    <w:rPr>
                      <w:rFonts w:eastAsia="DengXian"/>
                      <w:lang w:eastAsia="zh-CN"/>
                    </w:rPr>
                  </w:pPr>
                  <w:r w:rsidRPr="0005272D">
                    <w:rPr>
                      <w:rFonts w:eastAsia="DengXian"/>
                      <w:lang w:eastAsia="zh-CN"/>
                    </w:rPr>
                    <w:t>UE indirectly synchronized to GNSS</w:t>
                  </w:r>
                </w:p>
                <w:p w14:paraId="74941C6B" w14:textId="77777777" w:rsidR="0005272D" w:rsidRPr="0005272D" w:rsidRDefault="0005272D" w:rsidP="008F231B">
                  <w:pPr>
                    <w:numPr>
                      <w:ilvl w:val="0"/>
                      <w:numId w:val="14"/>
                    </w:numPr>
                    <w:tabs>
                      <w:tab w:val="left" w:pos="284"/>
                    </w:tabs>
                    <w:overflowPunct/>
                    <w:autoSpaceDE/>
                    <w:autoSpaceDN/>
                    <w:adjustRightInd/>
                    <w:spacing w:after="0"/>
                    <w:ind w:hanging="720"/>
                    <w:jc w:val="both"/>
                    <w:textAlignment w:val="auto"/>
                    <w:rPr>
                      <w:rFonts w:eastAsia="DengXian"/>
                      <w:lang w:eastAsia="zh-CN"/>
                    </w:rPr>
                  </w:pPr>
                  <w:r w:rsidRPr="0005272D">
                    <w:rPr>
                      <w:rFonts w:eastAsia="DengXian"/>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113197F"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P0: gNB/eNB</w:t>
                  </w:r>
                </w:p>
                <w:p w14:paraId="04C61B3F"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 xml:space="preserve">P1’: UE directly synchronized to gNB/eNB </w:t>
                  </w:r>
                </w:p>
                <w:p w14:paraId="3F0FE7F9"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 xml:space="preserve">P2’: UE indirectly synchronized to gNB/eNB </w:t>
                  </w:r>
                </w:p>
                <w:p w14:paraId="60431C1D"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 xml:space="preserve">P3’: GNSS </w:t>
                  </w:r>
                </w:p>
                <w:p w14:paraId="099A6A84"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 xml:space="preserve">P4’: UE directly synchronized to GNSS </w:t>
                  </w:r>
                </w:p>
                <w:p w14:paraId="03F5059A"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P5’: UE indirectly synchronized to GNSS</w:t>
                  </w:r>
                </w:p>
                <w:p w14:paraId="69E48889" w14:textId="77777777" w:rsidR="0005272D" w:rsidRPr="0005272D" w:rsidRDefault="0005272D" w:rsidP="008F231B">
                  <w:pPr>
                    <w:numPr>
                      <w:ilvl w:val="0"/>
                      <w:numId w:val="14"/>
                    </w:numPr>
                    <w:tabs>
                      <w:tab w:val="left" w:pos="317"/>
                    </w:tabs>
                    <w:overflowPunct/>
                    <w:autoSpaceDE/>
                    <w:autoSpaceDN/>
                    <w:adjustRightInd/>
                    <w:spacing w:after="0"/>
                    <w:ind w:left="317" w:hanging="283"/>
                    <w:jc w:val="both"/>
                    <w:textAlignment w:val="auto"/>
                    <w:rPr>
                      <w:rFonts w:eastAsia="DengXian"/>
                      <w:lang w:eastAsia="zh-CN"/>
                    </w:rPr>
                  </w:pPr>
                  <w:r w:rsidRPr="0005272D">
                    <w:rPr>
                      <w:rFonts w:eastAsia="DengXian"/>
                      <w:lang w:eastAsia="zh-CN"/>
                    </w:rPr>
                    <w:t xml:space="preserve">P6’: the remaining UEs have the lowest priority. </w:t>
                  </w:r>
                </w:p>
              </w:tc>
            </w:tr>
          </w:tbl>
          <w:p w14:paraId="411C44DA" w14:textId="77777777" w:rsidR="0005272D" w:rsidRPr="0005272D" w:rsidRDefault="0005272D" w:rsidP="0005272D">
            <w:pPr>
              <w:rPr>
                <w:b/>
                <w:lang w:eastAsia="x-none"/>
              </w:rPr>
            </w:pPr>
          </w:p>
          <w:p w14:paraId="748A2ACC" w14:textId="77777777" w:rsidR="0005272D" w:rsidRPr="0005272D" w:rsidRDefault="0005272D" w:rsidP="008F231B">
            <w:pPr>
              <w:numPr>
                <w:ilvl w:val="0"/>
                <w:numId w:val="11"/>
              </w:numPr>
              <w:spacing w:before="60" w:after="60"/>
              <w:jc w:val="both"/>
              <w:rPr>
                <w:lang w:val="en-US" w:eastAsia="zh-CN"/>
              </w:rPr>
            </w:pPr>
            <w:r w:rsidRPr="0005272D">
              <w:rPr>
                <w:lang w:val="en-US" w:eastAsia="zh-CN"/>
              </w:rPr>
              <w:t>NR V2X supports using a sidelink RS for synchronization purpose</w:t>
            </w:r>
          </w:p>
          <w:p w14:paraId="7398B883" w14:textId="77777777" w:rsidR="0005272D" w:rsidRPr="0005272D" w:rsidRDefault="0005272D" w:rsidP="008F231B">
            <w:pPr>
              <w:numPr>
                <w:ilvl w:val="1"/>
                <w:numId w:val="11"/>
              </w:numPr>
              <w:spacing w:before="60" w:after="60"/>
              <w:jc w:val="both"/>
              <w:rPr>
                <w:lang w:val="en-US" w:eastAsia="zh-CN"/>
              </w:rPr>
            </w:pPr>
            <w:r w:rsidRPr="0005272D">
              <w:rPr>
                <w:lang w:val="en-US" w:eastAsia="zh-CN"/>
              </w:rPr>
              <w:t>Applicable only on unlicensed (ITS) carrier with no network deployment on this carrier</w:t>
            </w:r>
          </w:p>
          <w:p w14:paraId="44EB62B7" w14:textId="77777777" w:rsidR="0005272D" w:rsidRPr="0005272D" w:rsidRDefault="0005272D" w:rsidP="008F231B">
            <w:pPr>
              <w:numPr>
                <w:ilvl w:val="1"/>
                <w:numId w:val="11"/>
              </w:numPr>
              <w:spacing w:before="60" w:after="60"/>
              <w:jc w:val="both"/>
              <w:rPr>
                <w:lang w:val="en-US" w:eastAsia="zh-CN"/>
              </w:rPr>
            </w:pPr>
            <w:r w:rsidRPr="0005272D">
              <w:rPr>
                <w:lang w:val="en-US" w:eastAsia="zh-CN"/>
              </w:rPr>
              <w:t xml:space="preserve">This RS is not a standalone RS and not part of SLSS.  </w:t>
            </w:r>
          </w:p>
          <w:p w14:paraId="1536DA54"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This RS will not appear in the synchronization procedure for the selection of sync sources.</w:t>
            </w:r>
          </w:p>
          <w:p w14:paraId="746285CE" w14:textId="77777777" w:rsidR="0005272D" w:rsidRPr="0005272D" w:rsidRDefault="0005272D" w:rsidP="008F231B">
            <w:pPr>
              <w:numPr>
                <w:ilvl w:val="1"/>
                <w:numId w:val="11"/>
              </w:numPr>
              <w:spacing w:before="60" w:after="60"/>
              <w:jc w:val="both"/>
              <w:rPr>
                <w:lang w:val="en-US" w:eastAsia="zh-CN"/>
              </w:rPr>
            </w:pPr>
            <w:r w:rsidRPr="0005272D">
              <w:rPr>
                <w:lang w:val="en-US" w:eastAsia="zh-CN"/>
              </w:rPr>
              <w:t>RS used for the synchronization purpose would not impact any sidelink RS design</w:t>
            </w:r>
          </w:p>
          <w:p w14:paraId="02B42002"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FFS:  Whether this RS is DM RS or other RS</w:t>
            </w:r>
          </w:p>
          <w:p w14:paraId="533C9D0E" w14:textId="77777777" w:rsidR="0005272D" w:rsidRPr="0005272D" w:rsidRDefault="0005272D" w:rsidP="008F231B">
            <w:pPr>
              <w:numPr>
                <w:ilvl w:val="1"/>
                <w:numId w:val="11"/>
              </w:numPr>
              <w:spacing w:before="60" w:after="60"/>
              <w:jc w:val="both"/>
              <w:rPr>
                <w:lang w:val="en-US" w:eastAsia="zh-CN"/>
              </w:rPr>
            </w:pPr>
            <w:r w:rsidRPr="0005272D">
              <w:rPr>
                <w:lang w:val="en-US" w:eastAsia="zh-CN"/>
              </w:rPr>
              <w:t xml:space="preserve">FFS: Whether this could be achieved by UE implementation </w:t>
            </w:r>
          </w:p>
          <w:p w14:paraId="576201FF" w14:textId="77777777" w:rsidR="0005272D" w:rsidRPr="0005272D" w:rsidRDefault="0005272D" w:rsidP="008F231B">
            <w:pPr>
              <w:numPr>
                <w:ilvl w:val="1"/>
                <w:numId w:val="11"/>
              </w:numPr>
              <w:spacing w:before="60" w:after="60"/>
              <w:jc w:val="both"/>
              <w:rPr>
                <w:lang w:val="en-US" w:eastAsia="zh-CN"/>
              </w:rPr>
            </w:pPr>
            <w:r w:rsidRPr="0005272D">
              <w:rPr>
                <w:lang w:val="en-US" w:eastAsia="zh-CN"/>
              </w:rPr>
              <w:t xml:space="preserve">FFS: Specification impact </w:t>
            </w:r>
          </w:p>
          <w:p w14:paraId="474E4C65" w14:textId="77777777" w:rsidR="0005272D" w:rsidRPr="0005272D" w:rsidRDefault="0005272D" w:rsidP="0005272D">
            <w:pPr>
              <w:spacing w:before="120"/>
              <w:jc w:val="both"/>
              <w:rPr>
                <w:rFonts w:eastAsia="Batang"/>
                <w:b/>
                <w:u w:val="single"/>
                <w:lang w:val="en-US"/>
              </w:rPr>
            </w:pPr>
            <w:r w:rsidRPr="0005272D">
              <w:rPr>
                <w:b/>
                <w:u w:val="single"/>
                <w:lang w:val="en-US"/>
              </w:rPr>
              <w:t>RAN1#96bis Agreements</w:t>
            </w:r>
          </w:p>
          <w:p w14:paraId="21D5AC17" w14:textId="77777777" w:rsidR="0005272D" w:rsidRPr="0005272D" w:rsidRDefault="0005272D" w:rsidP="008F231B">
            <w:pPr>
              <w:numPr>
                <w:ilvl w:val="0"/>
                <w:numId w:val="11"/>
              </w:numPr>
              <w:spacing w:before="60" w:after="60"/>
              <w:jc w:val="both"/>
              <w:rPr>
                <w:rFonts w:eastAsia="Batang"/>
                <w:lang w:val="en-US" w:eastAsia="zh-CN"/>
              </w:rPr>
            </w:pPr>
            <w:r w:rsidRPr="0005272D">
              <w:rPr>
                <w:rFonts w:eastAsia="Batang"/>
                <w:lang w:val="en-US" w:eastAsia="zh-CN"/>
              </w:rPr>
              <w:t xml:space="preserve">RAN1 will consider the design of NR SLSS where </w:t>
            </w:r>
          </w:p>
          <w:p w14:paraId="1D37A954"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S-PSS of LTE and NR candidates have similar PAPR</w:t>
            </w:r>
          </w:p>
          <w:p w14:paraId="7B67AD1D"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S-SSS of LTE and NR candidates have similar PAPR</w:t>
            </w:r>
          </w:p>
          <w:p w14:paraId="53693B2D"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SLSS design should take into consideration PAPR difference between S-PSS and S-SSS</w:t>
            </w:r>
          </w:p>
          <w:p w14:paraId="10D3215E" w14:textId="77777777" w:rsidR="0005272D" w:rsidRPr="0005272D" w:rsidRDefault="0005272D" w:rsidP="008F231B">
            <w:pPr>
              <w:numPr>
                <w:ilvl w:val="0"/>
                <w:numId w:val="9"/>
              </w:numPr>
              <w:spacing w:before="60" w:after="60"/>
              <w:ind w:left="284"/>
              <w:jc w:val="both"/>
              <w:rPr>
                <w:rFonts w:eastAsia="Batang"/>
                <w:lang w:val="en-US" w:eastAsia="zh-CN"/>
              </w:rPr>
            </w:pPr>
            <w:r w:rsidRPr="0005272D">
              <w:rPr>
                <w:rFonts w:eastAsia="Batang"/>
                <w:lang w:val="en-US" w:eastAsia="zh-CN"/>
              </w:rPr>
              <w:t xml:space="preserve">In NR V2X, S-SSB </w:t>
            </w:r>
            <w:r w:rsidRPr="0005272D">
              <w:rPr>
                <w:lang w:val="en-US" w:eastAsia="zh-CN"/>
              </w:rPr>
              <w:t>bandwidth</w:t>
            </w:r>
            <w:r w:rsidRPr="0005272D">
              <w:rPr>
                <w:rFonts w:eastAsia="Batang"/>
                <w:lang w:val="en-US" w:eastAsia="zh-CN"/>
              </w:rPr>
              <w:t xml:space="preserve"> is 11RBs</w:t>
            </w:r>
          </w:p>
          <w:p w14:paraId="0EB3BFBC"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PSBCH spans 11RBs</w:t>
            </w:r>
          </w:p>
          <w:p w14:paraId="20CF45B2" w14:textId="77777777" w:rsidR="0005272D" w:rsidRPr="0005272D" w:rsidRDefault="0005272D" w:rsidP="008F231B">
            <w:pPr>
              <w:numPr>
                <w:ilvl w:val="0"/>
                <w:numId w:val="9"/>
              </w:numPr>
              <w:spacing w:before="60" w:after="60"/>
              <w:ind w:left="284"/>
              <w:jc w:val="both"/>
              <w:rPr>
                <w:rFonts w:eastAsia="Batang"/>
                <w:lang w:val="en-US" w:eastAsia="zh-CN"/>
              </w:rPr>
            </w:pPr>
            <w:r w:rsidRPr="0005272D">
              <w:rPr>
                <w:rFonts w:eastAsia="Batang"/>
                <w:lang w:val="en-US" w:eastAsia="zh-CN"/>
              </w:rPr>
              <w:t xml:space="preserve">The S-SSB is </w:t>
            </w:r>
            <w:r w:rsidRPr="0005272D">
              <w:rPr>
                <w:lang w:val="en-US" w:eastAsia="zh-CN"/>
              </w:rPr>
              <w:t>designed</w:t>
            </w:r>
            <w:r w:rsidRPr="0005272D">
              <w:rPr>
                <w:rFonts w:eastAsia="Batang"/>
                <w:lang w:val="en-US" w:eastAsia="zh-CN"/>
              </w:rPr>
              <w:t xml:space="preserve"> following combination 1</w:t>
            </w:r>
          </w:p>
          <w:p w14:paraId="4AB1928F"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Length-127 M-sequences for S-PSS and length-127 Gold sequences for S-SSS</w:t>
            </w:r>
          </w:p>
          <w:p w14:paraId="19504A13" w14:textId="77777777" w:rsidR="0005272D" w:rsidRPr="0005272D" w:rsidRDefault="0005272D" w:rsidP="008F231B">
            <w:pPr>
              <w:numPr>
                <w:ilvl w:val="1"/>
                <w:numId w:val="11"/>
              </w:numPr>
              <w:spacing w:before="60" w:after="60"/>
              <w:jc w:val="both"/>
              <w:rPr>
                <w:rFonts w:eastAsia="Batang"/>
                <w:lang w:val="en-US" w:eastAsia="zh-CN"/>
              </w:rPr>
            </w:pPr>
            <w:r w:rsidRPr="0005272D">
              <w:rPr>
                <w:rFonts w:eastAsia="Batang"/>
                <w:lang w:val="en-US" w:eastAsia="zh-CN"/>
              </w:rPr>
              <w:t>Two symbols are used for each of S-PSS and S-SSS, respectively</w:t>
            </w:r>
          </w:p>
          <w:p w14:paraId="1BA84BBD" w14:textId="77777777" w:rsidR="0005272D" w:rsidRPr="0005272D" w:rsidRDefault="0005272D" w:rsidP="008F231B">
            <w:pPr>
              <w:numPr>
                <w:ilvl w:val="0"/>
                <w:numId w:val="9"/>
              </w:numPr>
              <w:spacing w:before="60" w:after="60"/>
              <w:ind w:left="284"/>
              <w:jc w:val="both"/>
            </w:pPr>
            <w:r w:rsidRPr="0005272D">
              <w:rPr>
                <w:rFonts w:eastAsia="DengXian"/>
                <w:lang w:val="en-US" w:eastAsia="zh-CN"/>
              </w:rPr>
              <w:t xml:space="preserve">For the evaluation of PSBCH </w:t>
            </w:r>
            <w:r w:rsidRPr="0005272D">
              <w:rPr>
                <w:lang w:val="en-US" w:eastAsia="zh-CN"/>
              </w:rPr>
              <w:t>performance</w:t>
            </w:r>
            <w:r w:rsidRPr="0005272D">
              <w:rPr>
                <w:rFonts w:eastAsia="DengXian"/>
                <w:lang w:val="en-US" w:eastAsia="zh-CN"/>
              </w:rPr>
              <w:t>, the payload size of NR V2X PSBCH is 56 bits including 24 bits of CRC.</w:t>
            </w:r>
          </w:p>
          <w:p w14:paraId="7F58B39A" w14:textId="77777777" w:rsidR="0005272D" w:rsidRPr="0005272D" w:rsidRDefault="0005272D" w:rsidP="0005272D">
            <w:pPr>
              <w:spacing w:before="120"/>
              <w:jc w:val="both"/>
              <w:rPr>
                <w:rFonts w:eastAsia="Batang"/>
                <w:b/>
                <w:u w:val="single"/>
                <w:lang w:val="en-US"/>
              </w:rPr>
            </w:pPr>
            <w:r w:rsidRPr="0005272D">
              <w:rPr>
                <w:b/>
                <w:u w:val="single"/>
                <w:lang w:val="en-US"/>
              </w:rPr>
              <w:t>RAN1#97 Agreements</w:t>
            </w:r>
          </w:p>
          <w:p w14:paraId="08EF19A7" w14:textId="77777777" w:rsidR="0005272D" w:rsidRPr="0005272D" w:rsidRDefault="0005272D" w:rsidP="0005272D">
            <w:r w:rsidRPr="0005272D">
              <w:t>Working assumption:</w:t>
            </w:r>
          </w:p>
          <w:p w14:paraId="57B7D523" w14:textId="77777777" w:rsidR="0005272D" w:rsidRPr="0005272D" w:rsidRDefault="0005272D" w:rsidP="008F231B">
            <w:pPr>
              <w:numPr>
                <w:ilvl w:val="0"/>
                <w:numId w:val="9"/>
              </w:numPr>
              <w:spacing w:before="60" w:after="60"/>
              <w:ind w:left="284"/>
              <w:rPr>
                <w:lang w:val="en-US" w:eastAsia="zh-CN"/>
              </w:rPr>
            </w:pPr>
            <w:r w:rsidRPr="0005272D">
              <w:rPr>
                <w:lang w:val="en-US" w:eastAsia="zh-CN"/>
              </w:rPr>
              <w:t>For the NR SLSS,</w:t>
            </w:r>
          </w:p>
          <w:p w14:paraId="427885C4" w14:textId="77777777" w:rsidR="0005272D" w:rsidRPr="0005272D" w:rsidRDefault="0005272D" w:rsidP="008F231B">
            <w:pPr>
              <w:numPr>
                <w:ilvl w:val="1"/>
                <w:numId w:val="11"/>
              </w:numPr>
              <w:spacing w:before="60" w:after="60"/>
              <w:rPr>
                <w:lang w:val="en-US" w:eastAsia="zh-CN"/>
              </w:rPr>
            </w:pPr>
            <w:r w:rsidRPr="0005272D">
              <w:rPr>
                <w:lang w:val="en-US" w:eastAsia="zh-CN"/>
              </w:rPr>
              <w:t>Same sequence is used for both symbols of S-PSS</w:t>
            </w:r>
          </w:p>
          <w:p w14:paraId="24B0992E" w14:textId="77777777" w:rsidR="0005272D" w:rsidRPr="0005272D" w:rsidRDefault="0005272D" w:rsidP="008F231B">
            <w:pPr>
              <w:numPr>
                <w:ilvl w:val="1"/>
                <w:numId w:val="11"/>
              </w:numPr>
              <w:spacing w:before="60" w:after="60"/>
              <w:rPr>
                <w:lang w:val="en-US" w:eastAsia="zh-CN"/>
              </w:rPr>
            </w:pPr>
            <w:r w:rsidRPr="0005272D">
              <w:rPr>
                <w:lang w:val="en-US" w:eastAsia="zh-CN"/>
              </w:rPr>
              <w:t>Same sequence is used for both symbols of S-SSS</w:t>
            </w:r>
          </w:p>
          <w:p w14:paraId="25F13F8C" w14:textId="77777777" w:rsidR="0005272D" w:rsidRPr="0005272D" w:rsidRDefault="0005272D" w:rsidP="0005272D">
            <w:pPr>
              <w:spacing w:before="60" w:after="60"/>
              <w:rPr>
                <w:lang w:val="en-US" w:eastAsia="zh-CN"/>
              </w:rPr>
            </w:pPr>
          </w:p>
          <w:p w14:paraId="331F9C6D" w14:textId="77777777" w:rsidR="0005272D" w:rsidRPr="0005272D" w:rsidRDefault="0005272D" w:rsidP="008F231B">
            <w:pPr>
              <w:numPr>
                <w:ilvl w:val="0"/>
                <w:numId w:val="9"/>
              </w:numPr>
              <w:spacing w:before="60" w:after="60"/>
              <w:ind w:left="284"/>
              <w:rPr>
                <w:lang w:val="en-US" w:eastAsia="zh-CN"/>
              </w:rPr>
            </w:pPr>
            <w:r w:rsidRPr="0005272D">
              <w:rPr>
                <w:lang w:val="en-US" w:eastAsia="zh-CN"/>
              </w:rPr>
              <w:t>The impact on detection probability performance of having or not having a transient period between S-PSS and S-SSS symbols is used to evaluate the following:</w:t>
            </w:r>
          </w:p>
          <w:p w14:paraId="5EC0CEC6" w14:textId="77777777" w:rsidR="0005272D" w:rsidRPr="0005272D" w:rsidRDefault="0005272D" w:rsidP="008F231B">
            <w:pPr>
              <w:numPr>
                <w:ilvl w:val="1"/>
                <w:numId w:val="11"/>
              </w:numPr>
              <w:spacing w:before="60" w:after="60"/>
              <w:rPr>
                <w:lang w:val="en-US" w:eastAsia="zh-CN"/>
              </w:rPr>
            </w:pPr>
            <w:r w:rsidRPr="0005272D">
              <w:rPr>
                <w:lang w:val="en-US" w:eastAsia="zh-CN"/>
              </w:rPr>
              <w:t>Alt 1: S-PSS symbols and S-SSS symbols are adjacent.</w:t>
            </w:r>
          </w:p>
          <w:p w14:paraId="25C95F38" w14:textId="77777777" w:rsidR="0005272D" w:rsidRPr="0005272D" w:rsidRDefault="0005272D" w:rsidP="008F231B">
            <w:pPr>
              <w:numPr>
                <w:ilvl w:val="1"/>
                <w:numId w:val="11"/>
              </w:numPr>
              <w:spacing w:before="60" w:after="60"/>
              <w:rPr>
                <w:lang w:val="en-US" w:eastAsia="zh-CN"/>
              </w:rPr>
            </w:pPr>
            <w:r w:rsidRPr="0005272D">
              <w:rPr>
                <w:lang w:val="en-US" w:eastAsia="zh-CN"/>
              </w:rPr>
              <w:t>Alt 2: S-PSS symbols and S-SSS symbols are not adjacent.</w:t>
            </w:r>
          </w:p>
          <w:p w14:paraId="3956A04A" w14:textId="77777777" w:rsidR="0005272D" w:rsidRPr="0005272D" w:rsidRDefault="0005272D" w:rsidP="008F231B">
            <w:pPr>
              <w:numPr>
                <w:ilvl w:val="0"/>
                <w:numId w:val="9"/>
              </w:numPr>
              <w:spacing w:before="60" w:after="60"/>
              <w:ind w:left="284"/>
              <w:rPr>
                <w:lang w:val="en-US" w:eastAsia="zh-CN"/>
              </w:rPr>
            </w:pPr>
            <w:r w:rsidRPr="0005272D">
              <w:rPr>
                <w:lang w:val="en-US" w:eastAsia="zh-CN"/>
              </w:rPr>
              <w:t>FFS (aim to conclude this week – see below)</w:t>
            </w:r>
          </w:p>
          <w:p w14:paraId="4B501285" w14:textId="77777777" w:rsidR="0005272D" w:rsidRPr="0005272D" w:rsidRDefault="0005272D" w:rsidP="008F231B">
            <w:pPr>
              <w:numPr>
                <w:ilvl w:val="1"/>
                <w:numId w:val="11"/>
              </w:numPr>
              <w:spacing w:before="60" w:after="60"/>
              <w:rPr>
                <w:lang w:val="en-US" w:eastAsia="zh-CN"/>
              </w:rPr>
            </w:pPr>
            <w:r w:rsidRPr="0005272D">
              <w:rPr>
                <w:lang w:val="en-US" w:eastAsia="zh-CN"/>
              </w:rPr>
              <w:t>The power difference between S-PSS and S-SSS symbols.</w:t>
            </w:r>
          </w:p>
          <w:p w14:paraId="59E357C6" w14:textId="77777777" w:rsidR="0005272D" w:rsidRPr="0005272D" w:rsidRDefault="0005272D" w:rsidP="008F231B">
            <w:pPr>
              <w:numPr>
                <w:ilvl w:val="1"/>
                <w:numId w:val="11"/>
              </w:numPr>
              <w:spacing w:before="60" w:after="60"/>
              <w:rPr>
                <w:lang w:val="en-US" w:eastAsia="zh-CN"/>
              </w:rPr>
            </w:pPr>
            <w:r w:rsidRPr="0005272D">
              <w:rPr>
                <w:lang w:val="en-US" w:eastAsia="zh-CN"/>
              </w:rPr>
              <w:t>The transient duration.</w:t>
            </w:r>
          </w:p>
          <w:p w14:paraId="1F709C15" w14:textId="77777777" w:rsidR="0005272D" w:rsidRPr="0005272D" w:rsidRDefault="0005272D" w:rsidP="008F231B">
            <w:pPr>
              <w:numPr>
                <w:ilvl w:val="0"/>
                <w:numId w:val="9"/>
              </w:numPr>
              <w:spacing w:before="60" w:after="60"/>
              <w:ind w:left="284"/>
              <w:rPr>
                <w:lang w:val="en-US" w:eastAsia="zh-CN"/>
              </w:rPr>
            </w:pPr>
            <w:r w:rsidRPr="0005272D">
              <w:rPr>
                <w:lang w:val="en-US" w:eastAsia="zh-CN"/>
              </w:rPr>
              <w:t>The following parameters are assumed for evaluation:</w:t>
            </w:r>
          </w:p>
          <w:p w14:paraId="3E209597" w14:textId="77777777" w:rsidR="0005272D" w:rsidRPr="0005272D" w:rsidRDefault="0005272D" w:rsidP="008F231B">
            <w:pPr>
              <w:numPr>
                <w:ilvl w:val="1"/>
                <w:numId w:val="11"/>
              </w:numPr>
              <w:spacing w:before="60" w:after="60"/>
              <w:rPr>
                <w:lang w:val="en-US" w:eastAsia="zh-CN"/>
              </w:rPr>
            </w:pPr>
            <w:r w:rsidRPr="0005272D">
              <w:rPr>
                <w:lang w:val="en-US" w:eastAsia="zh-CN"/>
              </w:rPr>
              <w:t>Power Difference for S-PSS and S-SSS symbols:</w:t>
            </w:r>
          </w:p>
          <w:p w14:paraId="0317A909" w14:textId="77777777" w:rsidR="0005272D" w:rsidRPr="0005272D" w:rsidRDefault="0005272D" w:rsidP="008F231B">
            <w:pPr>
              <w:numPr>
                <w:ilvl w:val="2"/>
                <w:numId w:val="11"/>
              </w:numPr>
              <w:spacing w:before="60" w:after="60"/>
              <w:rPr>
                <w:lang w:val="en-US" w:eastAsia="zh-CN"/>
              </w:rPr>
            </w:pPr>
            <w:r w:rsidRPr="0005272D">
              <w:rPr>
                <w:lang w:val="en-US" w:eastAsia="zh-CN"/>
              </w:rPr>
              <w:t>Opt.1) MPR values: S-PSS = 0 dB, S-SSS = 3 dB;</w:t>
            </w:r>
          </w:p>
          <w:p w14:paraId="3DBC7651" w14:textId="77777777" w:rsidR="0005272D" w:rsidRPr="0005272D" w:rsidRDefault="0005272D" w:rsidP="008F231B">
            <w:pPr>
              <w:numPr>
                <w:ilvl w:val="2"/>
                <w:numId w:val="11"/>
              </w:numPr>
              <w:spacing w:before="60" w:after="60"/>
              <w:rPr>
                <w:lang w:val="en-US" w:eastAsia="zh-CN"/>
              </w:rPr>
            </w:pPr>
            <w:r w:rsidRPr="0005272D">
              <w:rPr>
                <w:lang w:val="en-US" w:eastAsia="zh-CN"/>
              </w:rPr>
              <w:lastRenderedPageBreak/>
              <w:t>Opt.2) MPR values: S-PSS = 3 dB, S-SSS = 3 dB</w:t>
            </w:r>
          </w:p>
          <w:p w14:paraId="0213D62D" w14:textId="77777777" w:rsidR="0005272D" w:rsidRPr="0005272D" w:rsidRDefault="0005272D" w:rsidP="008F231B">
            <w:pPr>
              <w:numPr>
                <w:ilvl w:val="2"/>
                <w:numId w:val="11"/>
              </w:numPr>
              <w:spacing w:before="60" w:after="60"/>
              <w:rPr>
                <w:lang w:val="en-US" w:eastAsia="zh-CN"/>
              </w:rPr>
            </w:pPr>
            <w:r w:rsidRPr="0005272D">
              <w:rPr>
                <w:lang w:val="en-US" w:eastAsia="zh-CN"/>
              </w:rPr>
              <w:t>Opt.3) companies to report the assumed MPR values</w:t>
            </w:r>
          </w:p>
          <w:p w14:paraId="4E0C312C" w14:textId="77777777" w:rsidR="0005272D" w:rsidRPr="0005272D" w:rsidRDefault="0005272D" w:rsidP="008F231B">
            <w:pPr>
              <w:numPr>
                <w:ilvl w:val="1"/>
                <w:numId w:val="11"/>
              </w:numPr>
              <w:spacing w:before="60" w:after="60"/>
              <w:rPr>
                <w:lang w:val="en-US" w:eastAsia="zh-CN"/>
              </w:rPr>
            </w:pPr>
            <w:r w:rsidRPr="0005272D">
              <w:rPr>
                <w:lang w:val="en-US" w:eastAsia="zh-CN"/>
              </w:rPr>
              <w:t>Transient period is</w:t>
            </w:r>
          </w:p>
          <w:p w14:paraId="44C74100" w14:textId="77777777" w:rsidR="0005272D" w:rsidRPr="0005272D" w:rsidRDefault="0005272D" w:rsidP="008F231B">
            <w:pPr>
              <w:numPr>
                <w:ilvl w:val="2"/>
                <w:numId w:val="11"/>
              </w:numPr>
              <w:spacing w:before="60" w:after="60"/>
              <w:rPr>
                <w:lang w:val="en-US" w:eastAsia="zh-CN"/>
              </w:rPr>
            </w:pPr>
            <w:r w:rsidRPr="0005272D">
              <w:rPr>
                <w:lang w:val="en-US" w:eastAsia="zh-CN"/>
              </w:rPr>
              <w:t>10us for FR1; 5us for FR2</w:t>
            </w:r>
          </w:p>
          <w:p w14:paraId="2B156994" w14:textId="77777777" w:rsidR="0005272D" w:rsidRPr="0005272D" w:rsidRDefault="0005272D" w:rsidP="008F231B">
            <w:pPr>
              <w:numPr>
                <w:ilvl w:val="1"/>
                <w:numId w:val="11"/>
              </w:numPr>
              <w:spacing w:before="60" w:after="60"/>
              <w:rPr>
                <w:lang w:val="en-US" w:eastAsia="zh-CN"/>
              </w:rPr>
            </w:pPr>
            <w:r w:rsidRPr="0005272D">
              <w:rPr>
                <w:lang w:val="en-US" w:eastAsia="zh-CN"/>
              </w:rPr>
              <w:t>Waveform puncturing during the transient period</w:t>
            </w:r>
          </w:p>
          <w:p w14:paraId="6F801EAA" w14:textId="77777777" w:rsidR="0005272D" w:rsidRPr="0005272D" w:rsidRDefault="0005272D" w:rsidP="008F231B">
            <w:pPr>
              <w:numPr>
                <w:ilvl w:val="2"/>
                <w:numId w:val="11"/>
              </w:numPr>
              <w:spacing w:before="60" w:after="60"/>
              <w:rPr>
                <w:lang w:val="en-US" w:eastAsia="zh-CN"/>
              </w:rPr>
            </w:pPr>
            <w:r w:rsidRPr="0005272D">
              <w:rPr>
                <w:lang w:val="en-US" w:eastAsia="zh-CN"/>
              </w:rPr>
              <w:t>S-PSS detection search window: 80ms and 160ms</w:t>
            </w:r>
          </w:p>
          <w:p w14:paraId="31E211E9" w14:textId="77777777" w:rsidR="0005272D" w:rsidRPr="0005272D" w:rsidRDefault="0005272D" w:rsidP="008F231B">
            <w:pPr>
              <w:numPr>
                <w:ilvl w:val="0"/>
                <w:numId w:val="9"/>
              </w:numPr>
              <w:spacing w:before="60" w:after="60"/>
              <w:ind w:left="284"/>
              <w:rPr>
                <w:lang w:val="en-US" w:eastAsia="zh-CN"/>
              </w:rPr>
            </w:pPr>
            <w:r w:rsidRPr="0005272D">
              <w:rPr>
                <w:lang w:val="en-US" w:eastAsia="zh-CN"/>
              </w:rPr>
              <w:t>In NR V2X, from transmitter perspective, the period (P1 in unit of ms) of S-SSB(s) transmission is the same for all SCS, for further down-selection:</w:t>
            </w:r>
          </w:p>
          <w:p w14:paraId="48D5ECEA" w14:textId="77777777" w:rsidR="0005272D" w:rsidRPr="0005272D" w:rsidRDefault="0005272D" w:rsidP="008F231B">
            <w:pPr>
              <w:numPr>
                <w:ilvl w:val="1"/>
                <w:numId w:val="11"/>
              </w:numPr>
              <w:spacing w:before="60" w:after="60"/>
              <w:rPr>
                <w:lang w:val="en-US" w:eastAsia="zh-CN"/>
              </w:rPr>
            </w:pPr>
            <w:r w:rsidRPr="0005272D">
              <w:rPr>
                <w:lang w:val="en-US" w:eastAsia="zh-CN"/>
              </w:rPr>
              <w:t>Alt 1: the number of S-SSB(s) transmitted within P1 is (pre-) configurable.</w:t>
            </w:r>
          </w:p>
          <w:p w14:paraId="51EE9B9B" w14:textId="77777777" w:rsidR="0005272D" w:rsidRPr="0005272D" w:rsidRDefault="0005272D" w:rsidP="008F231B">
            <w:pPr>
              <w:numPr>
                <w:ilvl w:val="1"/>
                <w:numId w:val="11"/>
              </w:numPr>
              <w:spacing w:before="60" w:after="60"/>
              <w:rPr>
                <w:lang w:val="en-US" w:eastAsia="zh-CN"/>
              </w:rPr>
            </w:pPr>
            <w:r w:rsidRPr="0005272D">
              <w:rPr>
                <w:lang w:val="en-US" w:eastAsia="zh-CN"/>
              </w:rPr>
              <w:t>Alt 2: the number of S-SSB(s) transmitted is fixed within P1 per SCS.</w:t>
            </w:r>
          </w:p>
          <w:p w14:paraId="49D477E7" w14:textId="77777777" w:rsidR="0005272D" w:rsidRPr="0005272D" w:rsidRDefault="0005272D" w:rsidP="008F231B">
            <w:pPr>
              <w:numPr>
                <w:ilvl w:val="1"/>
                <w:numId w:val="11"/>
              </w:numPr>
              <w:spacing w:before="60" w:after="60"/>
              <w:rPr>
                <w:lang w:val="en-US" w:eastAsia="zh-CN"/>
              </w:rPr>
            </w:pPr>
            <w:r w:rsidRPr="0005272D">
              <w:rPr>
                <w:lang w:val="en-US" w:eastAsia="zh-CN"/>
              </w:rPr>
              <w:t>Alt 3: only one S-SSB for all SCS is transmitted within P1.</w:t>
            </w:r>
          </w:p>
          <w:p w14:paraId="2454076D" w14:textId="77777777" w:rsidR="0005272D" w:rsidRPr="0005272D" w:rsidRDefault="0005272D" w:rsidP="008F231B">
            <w:pPr>
              <w:numPr>
                <w:ilvl w:val="0"/>
                <w:numId w:val="9"/>
              </w:numPr>
              <w:spacing w:before="60" w:after="60"/>
              <w:ind w:left="284"/>
              <w:rPr>
                <w:lang w:val="en-US" w:eastAsia="zh-CN"/>
              </w:rPr>
            </w:pPr>
            <w:r w:rsidRPr="0005272D">
              <w:rPr>
                <w:lang w:val="en-US" w:eastAsia="zh-CN"/>
              </w:rPr>
              <w:t>At least for evaluation, one S-SSB transmission with at least the following periodicity:</w:t>
            </w:r>
          </w:p>
          <w:p w14:paraId="46ADA3A9" w14:textId="77777777" w:rsidR="0005272D" w:rsidRPr="0005272D" w:rsidRDefault="0005272D" w:rsidP="008F231B">
            <w:pPr>
              <w:numPr>
                <w:ilvl w:val="1"/>
                <w:numId w:val="11"/>
              </w:numPr>
              <w:spacing w:before="60" w:after="60"/>
              <w:rPr>
                <w:lang w:val="en-US" w:eastAsia="zh-CN"/>
              </w:rPr>
            </w:pPr>
            <w:r w:rsidRPr="0005272D">
              <w:rPr>
                <w:lang w:val="en-US" w:eastAsia="zh-CN"/>
              </w:rPr>
              <w:t>160ms period at least for 15kHz SCS</w:t>
            </w:r>
          </w:p>
          <w:p w14:paraId="0E6C53AE" w14:textId="77777777" w:rsidR="0005272D" w:rsidRPr="0005272D" w:rsidRDefault="0005272D" w:rsidP="008F231B">
            <w:pPr>
              <w:numPr>
                <w:ilvl w:val="1"/>
                <w:numId w:val="11"/>
              </w:numPr>
              <w:spacing w:before="60" w:after="60"/>
            </w:pPr>
            <w:r w:rsidRPr="0005272D">
              <w:rPr>
                <w:lang w:val="en-US" w:eastAsia="zh-CN"/>
              </w:rPr>
              <w:t>FFS other value(s)</w:t>
            </w:r>
          </w:p>
          <w:p w14:paraId="70EA2225" w14:textId="77777777" w:rsidR="0005272D" w:rsidRPr="0005272D" w:rsidRDefault="0005272D" w:rsidP="0005272D">
            <w:pPr>
              <w:rPr>
                <w:b/>
                <w:u w:val="single"/>
                <w:lang w:eastAsia="x-none"/>
              </w:rPr>
            </w:pPr>
            <w:r w:rsidRPr="0005272D">
              <w:rPr>
                <w:b/>
                <w:u w:val="single"/>
                <w:lang w:eastAsia="x-none"/>
              </w:rPr>
              <w:t>RAN1 #98 Agreements:</w:t>
            </w:r>
          </w:p>
          <w:p w14:paraId="612CD3F5" w14:textId="77777777" w:rsidR="0005272D" w:rsidRPr="0005272D" w:rsidRDefault="0005272D" w:rsidP="008F231B">
            <w:pPr>
              <w:numPr>
                <w:ilvl w:val="0"/>
                <w:numId w:val="11"/>
              </w:numPr>
              <w:spacing w:before="60" w:after="60"/>
              <w:jc w:val="both"/>
              <w:rPr>
                <w:lang w:val="en-US" w:eastAsia="zh-CN"/>
              </w:rPr>
            </w:pPr>
            <w:r w:rsidRPr="0005272D">
              <w:rPr>
                <w:lang w:val="en-US" w:eastAsia="zh-CN"/>
              </w:rPr>
              <w:t>For S-SSB pattern design, the first symbol is PSBCH</w:t>
            </w:r>
          </w:p>
          <w:p w14:paraId="0FCC5B36" w14:textId="77777777" w:rsidR="0005272D" w:rsidRPr="0005272D" w:rsidRDefault="0005272D" w:rsidP="008F231B">
            <w:pPr>
              <w:numPr>
                <w:ilvl w:val="1"/>
                <w:numId w:val="11"/>
              </w:numPr>
              <w:spacing w:before="60" w:after="60"/>
              <w:jc w:val="both"/>
              <w:rPr>
                <w:lang w:val="en-US" w:eastAsia="zh-CN"/>
              </w:rPr>
            </w:pPr>
            <w:r w:rsidRPr="0005272D">
              <w:rPr>
                <w:lang w:val="en-US" w:eastAsia="zh-CN"/>
              </w:rPr>
              <w:t>Note: no specific symbol(s) reserved for AGC tuning</w:t>
            </w:r>
          </w:p>
          <w:p w14:paraId="2DD3EE1A" w14:textId="77777777" w:rsidR="0005272D" w:rsidRPr="0005272D" w:rsidRDefault="0005272D" w:rsidP="0005272D">
            <w:pPr>
              <w:spacing w:before="120"/>
              <w:jc w:val="both"/>
              <w:rPr>
                <w:lang w:val="en-US"/>
              </w:rPr>
            </w:pPr>
          </w:p>
          <w:p w14:paraId="366219DD" w14:textId="77777777" w:rsidR="0005272D" w:rsidRPr="0005272D" w:rsidRDefault="0005272D" w:rsidP="008F231B">
            <w:pPr>
              <w:numPr>
                <w:ilvl w:val="0"/>
                <w:numId w:val="11"/>
              </w:numPr>
              <w:spacing w:before="60" w:after="60"/>
              <w:jc w:val="both"/>
              <w:rPr>
                <w:lang w:val="en-US" w:eastAsia="zh-CN"/>
              </w:rPr>
            </w:pPr>
            <w:r w:rsidRPr="0005272D">
              <w:rPr>
                <w:lang w:val="en-US" w:eastAsia="zh-CN"/>
              </w:rPr>
              <w:t>The number of NR V2X SSID is 672 with the combination of {2 S-PSS candidates * 336 S-SSS candidates}.</w:t>
            </w:r>
          </w:p>
          <w:p w14:paraId="1012E436" w14:textId="77777777" w:rsidR="0005272D" w:rsidRPr="0005272D" w:rsidRDefault="0005272D" w:rsidP="008F231B">
            <w:pPr>
              <w:numPr>
                <w:ilvl w:val="0"/>
                <w:numId w:val="11"/>
              </w:numPr>
              <w:spacing w:before="60" w:after="60"/>
              <w:jc w:val="both"/>
              <w:rPr>
                <w:lang w:val="en-US" w:eastAsia="zh-CN"/>
              </w:rPr>
            </w:pPr>
            <w:r w:rsidRPr="0005272D">
              <w:rPr>
                <w:lang w:val="en-US" w:eastAsia="zh-CN"/>
              </w:rPr>
              <w:t>NR S-SSB structure for NCP is as follows:</w:t>
            </w:r>
          </w:p>
          <w:p w14:paraId="3FC9A3E4" w14:textId="77777777" w:rsidR="0005272D" w:rsidRPr="0005272D" w:rsidRDefault="0005272D" w:rsidP="0005272D">
            <w:pPr>
              <w:rPr>
                <w:noProof/>
                <w:lang w:eastAsia="zh-CN"/>
              </w:rPr>
            </w:pPr>
            <w:r w:rsidRPr="0005272D">
              <w:rPr>
                <w:noProof/>
                <w:lang w:val="en-US"/>
              </w:rPr>
              <w:drawing>
                <wp:inline distT="0" distB="0" distL="0" distR="0" wp14:anchorId="128FECE9" wp14:editId="36806E34">
                  <wp:extent cx="5438775" cy="58864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35A1251D"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For the case of ECP, the structure is the same as the above except that the number of PSBCH symbols after S-SSS is only 6</w:t>
            </w:r>
          </w:p>
          <w:p w14:paraId="0219A7B9" w14:textId="77777777" w:rsidR="0005272D" w:rsidRPr="0005272D" w:rsidRDefault="0005272D" w:rsidP="008F231B">
            <w:pPr>
              <w:numPr>
                <w:ilvl w:val="0"/>
                <w:numId w:val="11"/>
              </w:numPr>
              <w:spacing w:before="60" w:after="60"/>
              <w:jc w:val="both"/>
              <w:rPr>
                <w:lang w:val="en-US" w:eastAsia="zh-CN"/>
              </w:rPr>
            </w:pPr>
            <w:r w:rsidRPr="0005272D">
              <w:rPr>
                <w:lang w:val="en-US" w:eastAsia="zh-CN"/>
              </w:rPr>
              <w:t xml:space="preserve">It is up to RAN4 to decide whether a transient period is necessary or not. If so, to address the transient period, one possibility is to shift the symbols starting the first S-SSS symbol by at least one symbol. </w:t>
            </w:r>
          </w:p>
          <w:p w14:paraId="2A27B0E9" w14:textId="77777777" w:rsidR="0005272D" w:rsidRPr="0005272D" w:rsidRDefault="0005272D" w:rsidP="008F231B">
            <w:pPr>
              <w:numPr>
                <w:ilvl w:val="0"/>
                <w:numId w:val="11"/>
              </w:numPr>
              <w:spacing w:before="60" w:after="60"/>
              <w:jc w:val="both"/>
              <w:rPr>
                <w:lang w:val="en-US" w:eastAsia="zh-CN"/>
              </w:rPr>
            </w:pPr>
            <w:r w:rsidRPr="0005272D">
              <w:rPr>
                <w:lang w:val="en-US" w:eastAsia="zh-CN"/>
              </w:rPr>
              <w:t>160ms is supported as the S-SSB periodicity for all SCS.</w:t>
            </w:r>
          </w:p>
          <w:p w14:paraId="4FBAAF3D" w14:textId="77777777" w:rsidR="0005272D" w:rsidRPr="0005272D" w:rsidRDefault="0005272D" w:rsidP="008F231B">
            <w:pPr>
              <w:numPr>
                <w:ilvl w:val="0"/>
                <w:numId w:val="11"/>
              </w:numPr>
              <w:spacing w:before="60" w:after="60"/>
              <w:jc w:val="both"/>
              <w:rPr>
                <w:lang w:val="en-US" w:eastAsia="zh-CN"/>
              </w:rPr>
            </w:pPr>
            <w:r w:rsidRPr="0005272D">
              <w:rPr>
                <w:lang w:val="en-US" w:eastAsia="zh-CN"/>
              </w:rPr>
              <w:t>The number of S-SSB transmissions within one S-SSB period is (pre)configurable</w:t>
            </w:r>
          </w:p>
          <w:p w14:paraId="47E193C5"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For FR1:</w:t>
            </w:r>
          </w:p>
          <w:p w14:paraId="33EED9E3" w14:textId="77777777" w:rsidR="0005272D" w:rsidRPr="0005272D" w:rsidRDefault="0005272D" w:rsidP="008F231B">
            <w:pPr>
              <w:numPr>
                <w:ilvl w:val="2"/>
                <w:numId w:val="11"/>
              </w:numPr>
              <w:spacing w:before="60" w:after="60"/>
              <w:jc w:val="both"/>
              <w:rPr>
                <w:lang w:val="en-US" w:eastAsia="zh-CN"/>
              </w:rPr>
            </w:pPr>
            <w:r w:rsidRPr="0005272D">
              <w:rPr>
                <w:lang w:val="en-US" w:eastAsia="zh-CN"/>
              </w:rPr>
              <w:t xml:space="preserve">For 15kHz SCS, {1, </w:t>
            </w:r>
            <w:r w:rsidRPr="0005272D">
              <w:rPr>
                <w:rFonts w:eastAsia="DengXian"/>
                <w:lang w:val="en-US" w:eastAsia="zh-CN"/>
              </w:rPr>
              <w:t>[</w:t>
            </w:r>
            <w:r w:rsidRPr="0005272D">
              <w:rPr>
                <w:lang w:val="en-US" w:eastAsia="zh-CN"/>
              </w:rPr>
              <w:t>2</w:t>
            </w:r>
            <w:r w:rsidRPr="0005272D">
              <w:rPr>
                <w:rFonts w:eastAsia="DengXian"/>
                <w:lang w:val="en-US" w:eastAsia="zh-CN"/>
              </w:rPr>
              <w:t>]</w:t>
            </w:r>
            <w:r w:rsidRPr="0005272D">
              <w:rPr>
                <w:lang w:val="en-US" w:eastAsia="zh-CN"/>
              </w:rPr>
              <w:t>}</w:t>
            </w:r>
          </w:p>
          <w:p w14:paraId="6D29B3D3" w14:textId="77777777" w:rsidR="0005272D" w:rsidRPr="0005272D" w:rsidRDefault="0005272D" w:rsidP="008F231B">
            <w:pPr>
              <w:numPr>
                <w:ilvl w:val="2"/>
                <w:numId w:val="11"/>
              </w:numPr>
              <w:spacing w:before="60" w:after="60"/>
              <w:jc w:val="both"/>
              <w:rPr>
                <w:lang w:val="en-US" w:eastAsia="zh-CN"/>
              </w:rPr>
            </w:pPr>
            <w:r w:rsidRPr="0005272D">
              <w:rPr>
                <w:lang w:val="en-US" w:eastAsia="zh-CN"/>
              </w:rPr>
              <w:t>For 30kHz SCS, {1, 2</w:t>
            </w:r>
            <w:r w:rsidRPr="0005272D">
              <w:rPr>
                <w:rFonts w:eastAsia="DengXian"/>
                <w:lang w:val="en-US" w:eastAsia="zh-CN"/>
              </w:rPr>
              <w:t xml:space="preserve">, </w:t>
            </w:r>
            <w:r w:rsidRPr="0005272D">
              <w:rPr>
                <w:rFonts w:eastAsia="DengXian"/>
                <w:color w:val="FF0000"/>
                <w:lang w:val="en-US" w:eastAsia="zh-CN"/>
              </w:rPr>
              <w:t>[4]</w:t>
            </w:r>
            <w:r w:rsidRPr="0005272D">
              <w:rPr>
                <w:lang w:val="en-US" w:eastAsia="zh-CN"/>
              </w:rPr>
              <w:t>}</w:t>
            </w:r>
          </w:p>
          <w:p w14:paraId="73E4A81A" w14:textId="77777777" w:rsidR="0005272D" w:rsidRPr="0005272D" w:rsidRDefault="0005272D" w:rsidP="008F231B">
            <w:pPr>
              <w:numPr>
                <w:ilvl w:val="2"/>
                <w:numId w:val="11"/>
              </w:numPr>
              <w:spacing w:before="60" w:after="60"/>
              <w:jc w:val="both"/>
              <w:rPr>
                <w:lang w:val="en-US" w:eastAsia="zh-CN"/>
              </w:rPr>
            </w:pPr>
            <w:r w:rsidRPr="0005272D">
              <w:rPr>
                <w:lang w:val="en-US" w:eastAsia="zh-CN"/>
              </w:rPr>
              <w:t>For 60kHz SCS, {</w:t>
            </w:r>
            <w:r w:rsidRPr="0005272D">
              <w:rPr>
                <w:color w:val="FF0000"/>
                <w:u w:val="single"/>
                <w:lang w:val="en-US" w:eastAsia="zh-CN"/>
              </w:rPr>
              <w:t xml:space="preserve">1, 2, 4, </w:t>
            </w:r>
            <w:r w:rsidRPr="0005272D">
              <w:rPr>
                <w:rFonts w:eastAsia="DengXian"/>
                <w:color w:val="FF0000"/>
                <w:u w:val="single"/>
                <w:lang w:val="en-US" w:eastAsia="zh-CN"/>
              </w:rPr>
              <w:t>[</w:t>
            </w:r>
            <w:r w:rsidRPr="0005272D">
              <w:rPr>
                <w:color w:val="FF0000"/>
                <w:u w:val="single"/>
                <w:lang w:val="en-US" w:eastAsia="zh-CN"/>
              </w:rPr>
              <w:t>8</w:t>
            </w:r>
            <w:r w:rsidRPr="0005272D">
              <w:rPr>
                <w:rFonts w:eastAsia="DengXian"/>
                <w:color w:val="FF0000"/>
                <w:u w:val="single"/>
                <w:lang w:val="en-US" w:eastAsia="zh-CN"/>
              </w:rPr>
              <w:t>]</w:t>
            </w:r>
            <w:r w:rsidRPr="0005272D">
              <w:rPr>
                <w:lang w:val="en-US" w:eastAsia="zh-CN"/>
              </w:rPr>
              <w:t>}</w:t>
            </w:r>
          </w:p>
          <w:p w14:paraId="2611D06D"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For FR2:</w:t>
            </w:r>
          </w:p>
          <w:p w14:paraId="1475BD7E" w14:textId="77777777" w:rsidR="0005272D" w:rsidRPr="0005272D" w:rsidRDefault="0005272D" w:rsidP="008F231B">
            <w:pPr>
              <w:numPr>
                <w:ilvl w:val="2"/>
                <w:numId w:val="11"/>
              </w:numPr>
              <w:spacing w:before="60" w:after="60"/>
              <w:jc w:val="both"/>
              <w:rPr>
                <w:lang w:val="en-US" w:eastAsia="ko-KR"/>
              </w:rPr>
            </w:pPr>
            <w:r w:rsidRPr="0005272D">
              <w:rPr>
                <w:lang w:val="en-US" w:eastAsia="zh-CN"/>
              </w:rPr>
              <w:t>For 60kHz SCS, {</w:t>
            </w:r>
            <w:r w:rsidRPr="0005272D">
              <w:rPr>
                <w:color w:val="FF0000"/>
                <w:u w:val="single"/>
                <w:lang w:val="en-US" w:eastAsia="zh-CN"/>
              </w:rPr>
              <w:t>1, 2, 4, 8, 16, 32</w:t>
            </w:r>
            <w:r w:rsidRPr="0005272D">
              <w:rPr>
                <w:lang w:val="en-US" w:eastAsia="zh-CN"/>
              </w:rPr>
              <w:t>}</w:t>
            </w:r>
          </w:p>
          <w:p w14:paraId="03F340BA" w14:textId="77777777" w:rsidR="0005272D" w:rsidRPr="0005272D" w:rsidRDefault="0005272D" w:rsidP="008F231B">
            <w:pPr>
              <w:numPr>
                <w:ilvl w:val="2"/>
                <w:numId w:val="11"/>
              </w:numPr>
              <w:spacing w:before="60" w:after="60"/>
              <w:jc w:val="both"/>
              <w:rPr>
                <w:lang w:val="en-US" w:eastAsia="zh-CN"/>
              </w:rPr>
            </w:pPr>
            <w:r w:rsidRPr="0005272D">
              <w:rPr>
                <w:lang w:val="en-US" w:eastAsia="zh-CN"/>
              </w:rPr>
              <w:t>For 120kHz SCS, {</w:t>
            </w:r>
            <w:r w:rsidRPr="0005272D">
              <w:rPr>
                <w:rFonts w:eastAsia="DengXian"/>
                <w:color w:val="FF0000"/>
                <w:u w:val="single"/>
                <w:lang w:val="en-US" w:eastAsia="zh-CN"/>
              </w:rPr>
              <w:t xml:space="preserve">1, 2, 4, </w:t>
            </w:r>
            <w:r w:rsidRPr="0005272D">
              <w:rPr>
                <w:color w:val="FF0000"/>
                <w:u w:val="single"/>
                <w:lang w:val="en-US" w:eastAsia="zh-CN"/>
              </w:rPr>
              <w:t>8, 16, 32, 64</w:t>
            </w:r>
            <w:r w:rsidRPr="0005272D">
              <w:rPr>
                <w:lang w:val="en-US" w:eastAsia="zh-CN"/>
              </w:rPr>
              <w:t>}</w:t>
            </w:r>
          </w:p>
          <w:p w14:paraId="2606CAA8"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FFS details for the multiple S-SSB transmissions within one S-SSB period (the set of slots, repetition, etc.)</w:t>
            </w:r>
          </w:p>
          <w:p w14:paraId="6D995383" w14:textId="77777777" w:rsidR="0005272D" w:rsidRPr="0005272D" w:rsidRDefault="0005272D" w:rsidP="008F231B">
            <w:pPr>
              <w:numPr>
                <w:ilvl w:val="0"/>
                <w:numId w:val="11"/>
              </w:numPr>
              <w:spacing w:before="60" w:after="60"/>
              <w:jc w:val="both"/>
              <w:rPr>
                <w:lang w:val="en-US" w:eastAsia="zh-CN"/>
              </w:rPr>
            </w:pPr>
            <w:r w:rsidRPr="0005272D">
              <w:rPr>
                <w:lang w:val="en-US" w:eastAsia="zh-CN"/>
              </w:rPr>
              <w:t>Note: the values in bracket are subject to further discussion regarding potential removal all-together</w:t>
            </w:r>
          </w:p>
          <w:p w14:paraId="7AB1A432" w14:textId="77777777" w:rsidR="0005272D" w:rsidRPr="0005272D" w:rsidRDefault="0005272D" w:rsidP="008F231B">
            <w:pPr>
              <w:numPr>
                <w:ilvl w:val="0"/>
                <w:numId w:val="11"/>
              </w:numPr>
              <w:spacing w:before="60" w:after="60"/>
              <w:jc w:val="both"/>
              <w:rPr>
                <w:rFonts w:eastAsia="DengXian"/>
                <w:lang w:val="en-US" w:eastAsia="zh-CN"/>
              </w:rPr>
            </w:pPr>
            <w:r w:rsidRPr="0005272D">
              <w:rPr>
                <w:lang w:val="en-US" w:eastAsia="zh-CN"/>
              </w:rPr>
              <w:t>RS based synchronization can be supported by UE implementation</w:t>
            </w:r>
            <w:r w:rsidRPr="0005272D">
              <w:rPr>
                <w:rFonts w:eastAsia="DengXian"/>
                <w:lang w:val="en-US" w:eastAsia="zh-CN"/>
              </w:rPr>
              <w:t xml:space="preserve"> without RAN1 specification impact</w:t>
            </w:r>
            <w:r w:rsidRPr="0005272D">
              <w:rPr>
                <w:lang w:val="en-US" w:eastAsia="zh-CN"/>
              </w:rPr>
              <w:t>.</w:t>
            </w:r>
          </w:p>
          <w:p w14:paraId="545B4B7B" w14:textId="77777777" w:rsidR="0005272D" w:rsidRPr="0005272D" w:rsidRDefault="0005272D" w:rsidP="008F231B">
            <w:pPr>
              <w:numPr>
                <w:ilvl w:val="0"/>
                <w:numId w:val="11"/>
              </w:numPr>
              <w:spacing w:before="60" w:after="60"/>
              <w:jc w:val="both"/>
              <w:rPr>
                <w:lang w:val="en-US" w:eastAsia="zh-CN"/>
              </w:rPr>
            </w:pPr>
            <w:r w:rsidRPr="0005272D">
              <w:rPr>
                <w:lang w:val="en-US" w:eastAsia="zh-CN"/>
              </w:rPr>
              <w:t>For confirmation of the working assumption of synchronization priority rules, eNB/gNB should be included into the priority order of GNSS-based synchronization.</w:t>
            </w:r>
          </w:p>
          <w:tbl>
            <w:tblPr>
              <w:tblW w:w="9866" w:type="dxa"/>
              <w:jc w:val="center"/>
              <w:tblCellMar>
                <w:left w:w="0" w:type="dxa"/>
                <w:right w:w="0" w:type="dxa"/>
              </w:tblCellMar>
              <w:tblLook w:val="04A0" w:firstRow="1" w:lastRow="0" w:firstColumn="1" w:lastColumn="0" w:noHBand="0" w:noVBand="1"/>
            </w:tblPr>
            <w:tblGrid>
              <w:gridCol w:w="4933"/>
              <w:gridCol w:w="4933"/>
            </w:tblGrid>
            <w:tr w:rsidR="0005272D" w:rsidRPr="0005272D" w14:paraId="0D555886" w14:textId="77777777" w:rsidTr="004F4E8B">
              <w:trPr>
                <w:trHeight w:val="58"/>
                <w:jc w:val="center"/>
              </w:trPr>
              <w:tc>
                <w:tcPr>
                  <w:tcW w:w="49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D6BA352" w14:textId="77777777" w:rsidR="0005272D" w:rsidRPr="0005272D" w:rsidRDefault="0005272D" w:rsidP="0005272D">
                  <w:pPr>
                    <w:spacing w:after="0"/>
                    <w:jc w:val="center"/>
                    <w:rPr>
                      <w:rFonts w:eastAsia="DengXian"/>
                      <w:color w:val="FFFFFF"/>
                    </w:rPr>
                  </w:pPr>
                  <w:r w:rsidRPr="0005272D">
                    <w:rPr>
                      <w:b/>
                      <w:bCs/>
                      <w:color w:val="FFFFFF"/>
                    </w:rPr>
                    <w:t>GNSS-based synchronization</w:t>
                  </w:r>
                </w:p>
              </w:tc>
              <w:tc>
                <w:tcPr>
                  <w:tcW w:w="493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565615F" w14:textId="77777777" w:rsidR="0005272D" w:rsidRPr="0005272D" w:rsidRDefault="0005272D" w:rsidP="0005272D">
                  <w:pPr>
                    <w:spacing w:after="0"/>
                    <w:jc w:val="center"/>
                    <w:rPr>
                      <w:rFonts w:eastAsia="DengXian"/>
                      <w:color w:val="FFFFFF"/>
                    </w:rPr>
                  </w:pPr>
                  <w:r w:rsidRPr="0005272D">
                    <w:rPr>
                      <w:b/>
                      <w:bCs/>
                      <w:color w:val="FFFFFF"/>
                    </w:rPr>
                    <w:t>gNB/eNB-based synchronization</w:t>
                  </w:r>
                </w:p>
              </w:tc>
            </w:tr>
            <w:tr w:rsidR="0005272D" w:rsidRPr="0005272D" w14:paraId="778813C8" w14:textId="77777777" w:rsidTr="004F4E8B">
              <w:trPr>
                <w:trHeight w:val="1006"/>
                <w:jc w:val="center"/>
              </w:trPr>
              <w:tc>
                <w:tcPr>
                  <w:tcW w:w="4933"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E31CC72" w14:textId="77777777" w:rsidR="0005272D" w:rsidRPr="0005272D" w:rsidRDefault="0005272D" w:rsidP="0005272D">
                  <w:pPr>
                    <w:spacing w:after="0"/>
                    <w:ind w:left="720" w:hanging="720"/>
                    <w:rPr>
                      <w:rFonts w:eastAsia="DengXian"/>
                    </w:rPr>
                  </w:pPr>
                  <w:r w:rsidRPr="0005272D">
                    <w:lastRenderedPageBreak/>
                    <w:t xml:space="preserve">P0: GNSS </w:t>
                  </w:r>
                </w:p>
                <w:p w14:paraId="777CFAFE" w14:textId="77777777" w:rsidR="0005272D" w:rsidRPr="0005272D" w:rsidRDefault="0005272D" w:rsidP="0005272D">
                  <w:pPr>
                    <w:spacing w:after="0"/>
                    <w:ind w:left="720" w:hanging="720"/>
                  </w:pPr>
                  <w:r w:rsidRPr="0005272D">
                    <w:t xml:space="preserve">P1: UE directly synchronized to GNSS </w:t>
                  </w:r>
                </w:p>
                <w:p w14:paraId="10B5CA5A" w14:textId="77777777" w:rsidR="0005272D" w:rsidRPr="0005272D" w:rsidRDefault="0005272D" w:rsidP="0005272D">
                  <w:pPr>
                    <w:spacing w:after="0"/>
                    <w:ind w:left="720" w:hanging="720"/>
                  </w:pPr>
                  <w:r w:rsidRPr="0005272D">
                    <w:t>P2: UE indirectly synchronized to GNSS</w:t>
                  </w:r>
                </w:p>
                <w:p w14:paraId="29209DB6" w14:textId="77777777" w:rsidR="0005272D" w:rsidRPr="0005272D" w:rsidRDefault="0005272D" w:rsidP="0005272D">
                  <w:pPr>
                    <w:spacing w:after="0"/>
                    <w:ind w:left="720" w:hanging="720"/>
                    <w:rPr>
                      <w:color w:val="FF0000"/>
                    </w:rPr>
                  </w:pPr>
                  <w:r w:rsidRPr="0005272D">
                    <w:rPr>
                      <w:color w:val="FF0000"/>
                    </w:rPr>
                    <w:t>P3: gNB/eNB</w:t>
                  </w:r>
                </w:p>
                <w:p w14:paraId="634F1FBD" w14:textId="77777777" w:rsidR="0005272D" w:rsidRPr="0005272D" w:rsidRDefault="0005272D" w:rsidP="0005272D">
                  <w:pPr>
                    <w:spacing w:after="0"/>
                    <w:ind w:left="720" w:hanging="720"/>
                    <w:rPr>
                      <w:color w:val="FF0000"/>
                    </w:rPr>
                  </w:pPr>
                  <w:r w:rsidRPr="0005272D">
                    <w:rPr>
                      <w:color w:val="FF0000"/>
                    </w:rPr>
                    <w:t xml:space="preserve">P4: UE directly synchronized to gNB/eNB </w:t>
                  </w:r>
                </w:p>
                <w:p w14:paraId="6D818095" w14:textId="77777777" w:rsidR="0005272D" w:rsidRPr="0005272D" w:rsidRDefault="0005272D" w:rsidP="0005272D">
                  <w:pPr>
                    <w:spacing w:after="0"/>
                    <w:ind w:left="720" w:hanging="720"/>
                    <w:rPr>
                      <w:color w:val="FF0000"/>
                    </w:rPr>
                  </w:pPr>
                  <w:r w:rsidRPr="0005272D">
                    <w:rPr>
                      <w:color w:val="FF0000"/>
                    </w:rPr>
                    <w:t xml:space="preserve">P5: UE indirectly synchronized to gNB/eNB </w:t>
                  </w:r>
                </w:p>
                <w:p w14:paraId="1C2EB5B0" w14:textId="77777777" w:rsidR="0005272D" w:rsidRPr="0005272D" w:rsidRDefault="0005272D" w:rsidP="0005272D">
                  <w:pPr>
                    <w:spacing w:after="0"/>
                    <w:ind w:left="720" w:hanging="720"/>
                    <w:rPr>
                      <w:color w:val="FF0000"/>
                    </w:rPr>
                  </w:pPr>
                  <w:r w:rsidRPr="0005272D">
                    <w:t>P6: the remaining UEs have the lowest priority.</w:t>
                  </w:r>
                </w:p>
              </w:tc>
              <w:tc>
                <w:tcPr>
                  <w:tcW w:w="4933"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6FCE798" w14:textId="77777777" w:rsidR="0005272D" w:rsidRPr="0005272D" w:rsidRDefault="0005272D" w:rsidP="0005272D">
                  <w:pPr>
                    <w:spacing w:after="0"/>
                    <w:ind w:left="720" w:hanging="720"/>
                    <w:rPr>
                      <w:rFonts w:eastAsia="DengXian"/>
                    </w:rPr>
                  </w:pPr>
                  <w:r w:rsidRPr="0005272D">
                    <w:t>P0’: gNB/eNB</w:t>
                  </w:r>
                </w:p>
                <w:p w14:paraId="6F4D9712" w14:textId="77777777" w:rsidR="0005272D" w:rsidRPr="0005272D" w:rsidRDefault="0005272D" w:rsidP="0005272D">
                  <w:pPr>
                    <w:spacing w:after="0"/>
                    <w:ind w:left="720" w:hanging="720"/>
                  </w:pPr>
                  <w:r w:rsidRPr="0005272D">
                    <w:t xml:space="preserve">P1’: UE directly synchronized to gNB/eNB </w:t>
                  </w:r>
                </w:p>
                <w:p w14:paraId="0EA97A1D" w14:textId="77777777" w:rsidR="0005272D" w:rsidRPr="0005272D" w:rsidRDefault="0005272D" w:rsidP="0005272D">
                  <w:pPr>
                    <w:spacing w:after="0"/>
                    <w:ind w:left="720" w:hanging="720"/>
                  </w:pPr>
                  <w:r w:rsidRPr="0005272D">
                    <w:t xml:space="preserve">P2’: UE indirectly synchronized to gNB/eNB </w:t>
                  </w:r>
                </w:p>
                <w:p w14:paraId="16BE65A8" w14:textId="77777777" w:rsidR="0005272D" w:rsidRPr="0005272D" w:rsidRDefault="0005272D" w:rsidP="0005272D">
                  <w:pPr>
                    <w:spacing w:after="0"/>
                    <w:ind w:left="720" w:hanging="720"/>
                  </w:pPr>
                  <w:r w:rsidRPr="0005272D">
                    <w:t xml:space="preserve">P3’: GNSS </w:t>
                  </w:r>
                </w:p>
                <w:p w14:paraId="214E9D93" w14:textId="77777777" w:rsidR="0005272D" w:rsidRPr="0005272D" w:rsidRDefault="0005272D" w:rsidP="0005272D">
                  <w:pPr>
                    <w:spacing w:after="0"/>
                    <w:ind w:left="720" w:hanging="720"/>
                  </w:pPr>
                  <w:r w:rsidRPr="0005272D">
                    <w:t xml:space="preserve">P4’: UE directly synchronized to GNSS </w:t>
                  </w:r>
                </w:p>
                <w:p w14:paraId="5FFFC513" w14:textId="77777777" w:rsidR="0005272D" w:rsidRPr="0005272D" w:rsidRDefault="0005272D" w:rsidP="0005272D">
                  <w:pPr>
                    <w:spacing w:after="0"/>
                    <w:ind w:left="720" w:hanging="720"/>
                  </w:pPr>
                  <w:r w:rsidRPr="0005272D">
                    <w:t>P5’: UE indirectly synchronized to GNSS</w:t>
                  </w:r>
                </w:p>
                <w:p w14:paraId="72385E57" w14:textId="77777777" w:rsidR="0005272D" w:rsidRPr="0005272D" w:rsidRDefault="0005272D" w:rsidP="0005272D">
                  <w:pPr>
                    <w:spacing w:after="0"/>
                    <w:ind w:left="720" w:hanging="720"/>
                    <w:jc w:val="both"/>
                    <w:rPr>
                      <w:rFonts w:eastAsia="DengXian"/>
                    </w:rPr>
                  </w:pPr>
                  <w:r w:rsidRPr="0005272D">
                    <w:t xml:space="preserve">P6’: the remaining UEs have the lowest priority. </w:t>
                  </w:r>
                </w:p>
              </w:tc>
            </w:tr>
          </w:tbl>
          <w:p w14:paraId="3A6BDA51" w14:textId="77777777" w:rsidR="0005272D" w:rsidRPr="0005272D" w:rsidRDefault="0005272D" w:rsidP="0005272D">
            <w:pPr>
              <w:spacing w:before="60" w:after="60"/>
              <w:rPr>
                <w:lang w:val="en-US" w:eastAsia="zh-CN"/>
              </w:rPr>
            </w:pPr>
            <w:r w:rsidRPr="0005272D">
              <w:rPr>
                <w:lang w:val="en-US" w:eastAsia="zh-CN"/>
              </w:rPr>
              <w:t>When GNSS-based synchronization is (pre-)configured, it is also supported to disable the use of P3, P4, P5 by (pre-)configuration (i.e., a UE skips P3, P4, P5 in synchronization reference selection procedure). Details are up to RAN2</w:t>
            </w:r>
          </w:p>
          <w:p w14:paraId="56A3163D" w14:textId="77777777" w:rsidR="0005272D" w:rsidRPr="0005272D" w:rsidRDefault="0005272D" w:rsidP="0005272D">
            <w:pPr>
              <w:spacing w:before="60" w:after="60"/>
              <w:rPr>
                <w:lang w:val="en-US" w:eastAsia="zh-CN"/>
              </w:rPr>
            </w:pPr>
          </w:p>
          <w:p w14:paraId="49990092" w14:textId="77777777" w:rsidR="0005272D" w:rsidRPr="0005272D" w:rsidRDefault="0005272D" w:rsidP="0005272D">
            <w:pPr>
              <w:spacing w:before="60" w:after="60"/>
              <w:rPr>
                <w:b/>
                <w:u w:val="single"/>
                <w:lang w:val="en-US" w:eastAsia="x-none"/>
              </w:rPr>
            </w:pPr>
            <w:r w:rsidRPr="0005272D">
              <w:rPr>
                <w:b/>
                <w:u w:val="single"/>
                <w:lang w:val="en-US" w:eastAsia="x-none"/>
              </w:rPr>
              <w:t>RAN1 #98Bis Agreements:</w:t>
            </w:r>
          </w:p>
          <w:p w14:paraId="0DB7B5C9" w14:textId="77777777" w:rsidR="0005272D" w:rsidRPr="0005272D" w:rsidRDefault="0005272D" w:rsidP="008F231B">
            <w:pPr>
              <w:numPr>
                <w:ilvl w:val="0"/>
                <w:numId w:val="11"/>
              </w:numPr>
              <w:spacing w:before="60" w:after="60"/>
              <w:jc w:val="both"/>
              <w:rPr>
                <w:lang w:val="en-US" w:eastAsia="zh-CN"/>
              </w:rPr>
            </w:pPr>
            <w:r w:rsidRPr="0005272D">
              <w:rPr>
                <w:lang w:val="en-US" w:eastAsia="zh-CN"/>
              </w:rPr>
              <w:t>When two or more UE synchronization sources have same priority, S-SSB RSRP is used for the selection of the synchronization source.</w:t>
            </w:r>
          </w:p>
          <w:p w14:paraId="483943F8" w14:textId="77777777" w:rsidR="0005272D" w:rsidRPr="0005272D" w:rsidRDefault="0005272D" w:rsidP="008F231B">
            <w:pPr>
              <w:numPr>
                <w:ilvl w:val="0"/>
                <w:numId w:val="11"/>
              </w:numPr>
              <w:spacing w:before="60" w:after="60"/>
              <w:jc w:val="both"/>
              <w:rPr>
                <w:lang w:val="en-US" w:eastAsia="zh-CN"/>
              </w:rPr>
            </w:pPr>
            <w:r w:rsidRPr="0005272D">
              <w:rPr>
                <w:lang w:val="en-US"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05272D" w:rsidRPr="0005272D" w14:paraId="7BFD0DB6" w14:textId="77777777" w:rsidTr="004F4E8B">
              <w:tc>
                <w:tcPr>
                  <w:tcW w:w="2976" w:type="dxa"/>
                  <w:shd w:val="clear" w:color="auto" w:fill="8EAADB"/>
                </w:tcPr>
                <w:p w14:paraId="57F15C35" w14:textId="77777777" w:rsidR="0005272D" w:rsidRPr="0005272D" w:rsidRDefault="0005272D" w:rsidP="0005272D">
                  <w:pPr>
                    <w:rPr>
                      <w:rFonts w:eastAsia="DengXian"/>
                      <w:b/>
                      <w:lang w:eastAsia="zh-CN"/>
                    </w:rPr>
                  </w:pPr>
                  <w:r w:rsidRPr="0005272D">
                    <w:rPr>
                      <w:rFonts w:eastAsia="DengXian"/>
                      <w:b/>
                      <w:lang w:eastAsia="zh-CN"/>
                    </w:rPr>
                    <w:t>PSBCH contents</w:t>
                  </w:r>
                </w:p>
              </w:tc>
              <w:tc>
                <w:tcPr>
                  <w:tcW w:w="1560" w:type="dxa"/>
                  <w:shd w:val="clear" w:color="auto" w:fill="8EAADB"/>
                </w:tcPr>
                <w:p w14:paraId="616B324C" w14:textId="77777777" w:rsidR="0005272D" w:rsidRPr="0005272D" w:rsidRDefault="0005272D" w:rsidP="0005272D">
                  <w:pPr>
                    <w:rPr>
                      <w:b/>
                      <w:lang w:eastAsia="zh-CN"/>
                    </w:rPr>
                  </w:pPr>
                  <w:r w:rsidRPr="0005272D">
                    <w:rPr>
                      <w:b/>
                      <w:lang w:eastAsia="zh-CN"/>
                    </w:rPr>
                    <w:t>Number of bits</w:t>
                  </w:r>
                </w:p>
              </w:tc>
              <w:tc>
                <w:tcPr>
                  <w:tcW w:w="4218" w:type="dxa"/>
                  <w:shd w:val="clear" w:color="auto" w:fill="8EAADB"/>
                </w:tcPr>
                <w:p w14:paraId="68756DAA" w14:textId="77777777" w:rsidR="0005272D" w:rsidRPr="0005272D" w:rsidRDefault="0005272D" w:rsidP="0005272D">
                  <w:pPr>
                    <w:rPr>
                      <w:rFonts w:eastAsia="DengXian"/>
                      <w:b/>
                      <w:lang w:eastAsia="zh-CN"/>
                    </w:rPr>
                  </w:pPr>
                  <w:r w:rsidRPr="0005272D">
                    <w:rPr>
                      <w:rFonts w:eastAsia="DengXian"/>
                      <w:b/>
                      <w:lang w:eastAsia="zh-CN"/>
                    </w:rPr>
                    <w:t>Notes</w:t>
                  </w:r>
                </w:p>
              </w:tc>
            </w:tr>
            <w:tr w:rsidR="0005272D" w:rsidRPr="0005272D" w14:paraId="4656DFB4" w14:textId="77777777" w:rsidTr="004F4E8B">
              <w:tc>
                <w:tcPr>
                  <w:tcW w:w="2976" w:type="dxa"/>
                  <w:shd w:val="clear" w:color="auto" w:fill="auto"/>
                </w:tcPr>
                <w:p w14:paraId="36040218" w14:textId="77777777" w:rsidR="0005272D" w:rsidRPr="0005272D" w:rsidRDefault="0005272D" w:rsidP="0005272D">
                  <w:pPr>
                    <w:rPr>
                      <w:rFonts w:eastAsia="DengXian"/>
                      <w:lang w:eastAsia="zh-CN"/>
                    </w:rPr>
                  </w:pPr>
                  <w:r w:rsidRPr="0005272D">
                    <w:rPr>
                      <w:rFonts w:eastAsia="DengXian"/>
                      <w:highlight w:val="green"/>
                      <w:lang w:eastAsia="zh-CN"/>
                    </w:rPr>
                    <w:t>DFN</w:t>
                  </w:r>
                </w:p>
              </w:tc>
              <w:tc>
                <w:tcPr>
                  <w:tcW w:w="1560" w:type="dxa"/>
                  <w:shd w:val="clear" w:color="auto" w:fill="auto"/>
                </w:tcPr>
                <w:p w14:paraId="52D119AD" w14:textId="77777777" w:rsidR="0005272D" w:rsidRPr="0005272D" w:rsidRDefault="0005272D" w:rsidP="0005272D">
                  <w:pPr>
                    <w:rPr>
                      <w:rFonts w:eastAsia="DengXian"/>
                      <w:lang w:eastAsia="zh-CN"/>
                    </w:rPr>
                  </w:pPr>
                </w:p>
              </w:tc>
              <w:tc>
                <w:tcPr>
                  <w:tcW w:w="4218" w:type="dxa"/>
                  <w:shd w:val="clear" w:color="auto" w:fill="auto"/>
                </w:tcPr>
                <w:p w14:paraId="3AD2DC36" w14:textId="77777777" w:rsidR="0005272D" w:rsidRPr="0005272D" w:rsidRDefault="0005272D" w:rsidP="0005272D">
                  <w:pPr>
                    <w:rPr>
                      <w:rFonts w:eastAsia="DengXian"/>
                      <w:lang w:eastAsia="zh-CN"/>
                    </w:rPr>
                  </w:pPr>
                </w:p>
              </w:tc>
            </w:tr>
            <w:tr w:rsidR="0005272D" w:rsidRPr="0005272D" w14:paraId="28526B4A" w14:textId="77777777" w:rsidTr="004F4E8B">
              <w:tc>
                <w:tcPr>
                  <w:tcW w:w="2976" w:type="dxa"/>
                  <w:shd w:val="clear" w:color="auto" w:fill="auto"/>
                </w:tcPr>
                <w:p w14:paraId="0DD0DF4D" w14:textId="77777777" w:rsidR="0005272D" w:rsidRPr="0005272D" w:rsidRDefault="0005272D" w:rsidP="0005272D">
                  <w:pPr>
                    <w:rPr>
                      <w:rFonts w:eastAsia="DengXian"/>
                      <w:highlight w:val="green"/>
                      <w:lang w:eastAsia="zh-CN"/>
                    </w:rPr>
                  </w:pPr>
                  <w:r w:rsidRPr="0005272D">
                    <w:rPr>
                      <w:rFonts w:eastAsia="DengXian"/>
                      <w:highlight w:val="green"/>
                      <w:lang w:eastAsia="zh-CN"/>
                    </w:rPr>
                    <w:t>Indication of TDD configuration</w:t>
                  </w:r>
                </w:p>
              </w:tc>
              <w:tc>
                <w:tcPr>
                  <w:tcW w:w="1560" w:type="dxa"/>
                  <w:shd w:val="clear" w:color="auto" w:fill="auto"/>
                </w:tcPr>
                <w:p w14:paraId="21133776" w14:textId="77777777" w:rsidR="0005272D" w:rsidRPr="0005272D" w:rsidRDefault="0005272D" w:rsidP="0005272D">
                  <w:pPr>
                    <w:rPr>
                      <w:rFonts w:eastAsia="DengXian"/>
                      <w:highlight w:val="green"/>
                      <w:lang w:eastAsia="zh-CN"/>
                    </w:rPr>
                  </w:pPr>
                </w:p>
              </w:tc>
              <w:tc>
                <w:tcPr>
                  <w:tcW w:w="4218" w:type="dxa"/>
                  <w:shd w:val="clear" w:color="auto" w:fill="auto"/>
                </w:tcPr>
                <w:p w14:paraId="79435CF7" w14:textId="77777777" w:rsidR="0005272D" w:rsidRPr="0005272D" w:rsidRDefault="0005272D" w:rsidP="0005272D">
                  <w:pPr>
                    <w:rPr>
                      <w:rFonts w:eastAsia="DengXian"/>
                      <w:highlight w:val="green"/>
                      <w:lang w:eastAsia="zh-CN"/>
                    </w:rPr>
                  </w:pPr>
                  <w:r w:rsidRPr="0005272D">
                    <w:rPr>
                      <w:rFonts w:eastAsia="DengXian"/>
                      <w:highlight w:val="green"/>
                      <w:lang w:eastAsia="zh-CN"/>
                    </w:rPr>
                    <w:t>System-wide information, e.g. TDD-UL-DL common configuration and/or potential SL slots</w:t>
                  </w:r>
                </w:p>
              </w:tc>
            </w:tr>
            <w:tr w:rsidR="0005272D" w:rsidRPr="0005272D" w14:paraId="7C630124" w14:textId="77777777" w:rsidTr="004F4E8B">
              <w:tc>
                <w:tcPr>
                  <w:tcW w:w="2976" w:type="dxa"/>
                  <w:shd w:val="clear" w:color="auto" w:fill="auto"/>
                </w:tcPr>
                <w:p w14:paraId="7CEABD96" w14:textId="77777777" w:rsidR="0005272D" w:rsidRPr="0005272D" w:rsidRDefault="0005272D" w:rsidP="0005272D">
                  <w:pPr>
                    <w:rPr>
                      <w:rFonts w:eastAsia="DengXian"/>
                      <w:lang w:eastAsia="zh-CN"/>
                    </w:rPr>
                  </w:pPr>
                  <w:r w:rsidRPr="0005272D">
                    <w:rPr>
                      <w:rFonts w:eastAsia="DengXian"/>
                      <w:highlight w:val="darkGray"/>
                      <w:lang w:eastAsia="zh-CN"/>
                    </w:rPr>
                    <w:t>SL-BWP information</w:t>
                  </w:r>
                </w:p>
              </w:tc>
              <w:tc>
                <w:tcPr>
                  <w:tcW w:w="1560" w:type="dxa"/>
                  <w:shd w:val="clear" w:color="auto" w:fill="auto"/>
                </w:tcPr>
                <w:p w14:paraId="54781D2D" w14:textId="77777777" w:rsidR="0005272D" w:rsidRPr="0005272D" w:rsidRDefault="0005272D" w:rsidP="0005272D">
                  <w:pPr>
                    <w:rPr>
                      <w:rFonts w:eastAsia="DengXian"/>
                      <w:lang w:eastAsia="zh-CN"/>
                    </w:rPr>
                  </w:pPr>
                </w:p>
              </w:tc>
              <w:tc>
                <w:tcPr>
                  <w:tcW w:w="4218" w:type="dxa"/>
                  <w:shd w:val="clear" w:color="auto" w:fill="auto"/>
                </w:tcPr>
                <w:p w14:paraId="1F042097" w14:textId="77777777" w:rsidR="0005272D" w:rsidRPr="0005272D" w:rsidRDefault="0005272D" w:rsidP="0005272D">
                  <w:pPr>
                    <w:rPr>
                      <w:rFonts w:eastAsia="DengXian"/>
                      <w:lang w:eastAsia="zh-CN"/>
                    </w:rPr>
                  </w:pPr>
                </w:p>
              </w:tc>
            </w:tr>
            <w:tr w:rsidR="0005272D" w:rsidRPr="0005272D" w14:paraId="064520F5" w14:textId="77777777" w:rsidTr="004F4E8B">
              <w:tc>
                <w:tcPr>
                  <w:tcW w:w="2976" w:type="dxa"/>
                  <w:shd w:val="clear" w:color="auto" w:fill="auto"/>
                </w:tcPr>
                <w:p w14:paraId="7D2FBC6F" w14:textId="77777777" w:rsidR="0005272D" w:rsidRPr="0005272D" w:rsidRDefault="0005272D" w:rsidP="0005272D">
                  <w:pPr>
                    <w:rPr>
                      <w:rFonts w:eastAsia="DengXian"/>
                      <w:highlight w:val="green"/>
                      <w:lang w:eastAsia="zh-CN"/>
                    </w:rPr>
                  </w:pPr>
                  <w:r w:rsidRPr="0005272D">
                    <w:rPr>
                      <w:rFonts w:eastAsia="DengXian"/>
                      <w:highlight w:val="green"/>
                      <w:lang w:eastAsia="zh-CN"/>
                    </w:rPr>
                    <w:t>In-coverage indicator</w:t>
                  </w:r>
                </w:p>
              </w:tc>
              <w:tc>
                <w:tcPr>
                  <w:tcW w:w="1560" w:type="dxa"/>
                  <w:shd w:val="clear" w:color="auto" w:fill="auto"/>
                </w:tcPr>
                <w:p w14:paraId="2B5CDFFE" w14:textId="77777777" w:rsidR="0005272D" w:rsidRPr="0005272D" w:rsidRDefault="0005272D" w:rsidP="0005272D">
                  <w:pPr>
                    <w:rPr>
                      <w:rFonts w:eastAsia="DengXian"/>
                      <w:highlight w:val="green"/>
                      <w:lang w:eastAsia="zh-CN"/>
                    </w:rPr>
                  </w:pPr>
                </w:p>
              </w:tc>
              <w:tc>
                <w:tcPr>
                  <w:tcW w:w="4218" w:type="dxa"/>
                  <w:shd w:val="clear" w:color="auto" w:fill="auto"/>
                </w:tcPr>
                <w:p w14:paraId="2509DBE2" w14:textId="77777777" w:rsidR="0005272D" w:rsidRPr="0005272D" w:rsidRDefault="0005272D" w:rsidP="0005272D">
                  <w:pPr>
                    <w:rPr>
                      <w:rFonts w:eastAsia="DengXian"/>
                      <w:highlight w:val="green"/>
                      <w:lang w:eastAsia="zh-CN"/>
                    </w:rPr>
                  </w:pPr>
                </w:p>
              </w:tc>
            </w:tr>
            <w:tr w:rsidR="0005272D" w:rsidRPr="0005272D" w14:paraId="6C83A85E" w14:textId="77777777" w:rsidTr="004F4E8B">
              <w:tc>
                <w:tcPr>
                  <w:tcW w:w="2976" w:type="dxa"/>
                  <w:shd w:val="clear" w:color="auto" w:fill="auto"/>
                </w:tcPr>
                <w:p w14:paraId="250DFECB" w14:textId="77777777" w:rsidR="0005272D" w:rsidRPr="0005272D" w:rsidRDefault="0005272D" w:rsidP="0005272D">
                  <w:pPr>
                    <w:rPr>
                      <w:rFonts w:eastAsia="DengXian"/>
                      <w:lang w:eastAsia="zh-CN"/>
                    </w:rPr>
                  </w:pPr>
                  <w:r w:rsidRPr="0005272D">
                    <w:rPr>
                      <w:rFonts w:eastAsia="DengXian"/>
                      <w:highlight w:val="darkGray"/>
                      <w:lang w:eastAsia="zh-CN"/>
                    </w:rPr>
                    <w:t>Type of sync source</w:t>
                  </w:r>
                </w:p>
              </w:tc>
              <w:tc>
                <w:tcPr>
                  <w:tcW w:w="1560" w:type="dxa"/>
                  <w:shd w:val="clear" w:color="auto" w:fill="auto"/>
                </w:tcPr>
                <w:p w14:paraId="24F47688" w14:textId="77777777" w:rsidR="0005272D" w:rsidRPr="0005272D" w:rsidRDefault="0005272D" w:rsidP="0005272D">
                  <w:pPr>
                    <w:rPr>
                      <w:rFonts w:eastAsia="DengXian"/>
                      <w:highlight w:val="darkGray"/>
                      <w:lang w:eastAsia="zh-CN"/>
                    </w:rPr>
                  </w:pPr>
                </w:p>
              </w:tc>
              <w:tc>
                <w:tcPr>
                  <w:tcW w:w="4218" w:type="dxa"/>
                  <w:shd w:val="clear" w:color="auto" w:fill="auto"/>
                </w:tcPr>
                <w:p w14:paraId="51740F81" w14:textId="77777777" w:rsidR="0005272D" w:rsidRPr="0005272D" w:rsidRDefault="0005272D" w:rsidP="0005272D">
                  <w:pPr>
                    <w:rPr>
                      <w:rFonts w:eastAsia="DengXian"/>
                      <w:highlight w:val="darkGray"/>
                      <w:lang w:eastAsia="zh-CN"/>
                    </w:rPr>
                  </w:pPr>
                </w:p>
              </w:tc>
            </w:tr>
            <w:tr w:rsidR="0005272D" w:rsidRPr="0005272D" w14:paraId="5A8C0862" w14:textId="77777777" w:rsidTr="004F4E8B">
              <w:tc>
                <w:tcPr>
                  <w:tcW w:w="2976" w:type="dxa"/>
                  <w:shd w:val="clear" w:color="auto" w:fill="auto"/>
                </w:tcPr>
                <w:p w14:paraId="11DF1C8E" w14:textId="77777777" w:rsidR="0005272D" w:rsidRPr="0005272D" w:rsidRDefault="0005272D" w:rsidP="0005272D">
                  <w:pPr>
                    <w:rPr>
                      <w:rFonts w:eastAsia="DengXian"/>
                      <w:color w:val="000000"/>
                      <w:highlight w:val="darkGray"/>
                      <w:lang w:eastAsia="zh-CN"/>
                    </w:rPr>
                  </w:pPr>
                  <w:r w:rsidRPr="0005272D">
                    <w:rPr>
                      <w:rFonts w:eastAsia="DengXian"/>
                      <w:color w:val="000000"/>
                      <w:highlight w:val="darkGray"/>
                      <w:lang w:eastAsia="zh-CN"/>
                    </w:rPr>
                    <w:t>Slot index within a subframe</w:t>
                  </w:r>
                </w:p>
              </w:tc>
              <w:tc>
                <w:tcPr>
                  <w:tcW w:w="1560" w:type="dxa"/>
                  <w:shd w:val="clear" w:color="auto" w:fill="auto"/>
                </w:tcPr>
                <w:p w14:paraId="3757378C" w14:textId="77777777" w:rsidR="0005272D" w:rsidRPr="0005272D" w:rsidRDefault="0005272D" w:rsidP="0005272D">
                  <w:pPr>
                    <w:rPr>
                      <w:highlight w:val="darkGray"/>
                      <w:lang w:eastAsia="zh-CN"/>
                    </w:rPr>
                  </w:pPr>
                </w:p>
              </w:tc>
              <w:tc>
                <w:tcPr>
                  <w:tcW w:w="4218" w:type="dxa"/>
                  <w:shd w:val="clear" w:color="auto" w:fill="auto"/>
                </w:tcPr>
                <w:p w14:paraId="27FAC609" w14:textId="77777777" w:rsidR="0005272D" w:rsidRPr="0005272D" w:rsidRDefault="0005272D" w:rsidP="0005272D">
                  <w:pPr>
                    <w:rPr>
                      <w:highlight w:val="darkGray"/>
                      <w:lang w:eastAsia="zh-CN"/>
                    </w:rPr>
                  </w:pPr>
                </w:p>
              </w:tc>
            </w:tr>
            <w:tr w:rsidR="0005272D" w:rsidRPr="0005272D" w14:paraId="3437FAF1" w14:textId="77777777" w:rsidTr="004F4E8B">
              <w:tc>
                <w:tcPr>
                  <w:tcW w:w="2976" w:type="dxa"/>
                  <w:shd w:val="clear" w:color="auto" w:fill="auto"/>
                </w:tcPr>
                <w:p w14:paraId="492A6B85" w14:textId="77777777" w:rsidR="0005272D" w:rsidRPr="0005272D" w:rsidRDefault="0005272D" w:rsidP="0005272D">
                  <w:pPr>
                    <w:rPr>
                      <w:rFonts w:eastAsia="DengXian"/>
                      <w:highlight w:val="lightGray"/>
                      <w:lang w:eastAsia="zh-CN"/>
                    </w:rPr>
                  </w:pPr>
                  <w:r w:rsidRPr="0005272D">
                    <w:rPr>
                      <w:rFonts w:eastAsia="DengXian"/>
                      <w:highlight w:val="lightGray"/>
                      <w:lang w:eastAsia="zh-CN"/>
                    </w:rPr>
                    <w:t>???</w:t>
                  </w:r>
                </w:p>
              </w:tc>
              <w:tc>
                <w:tcPr>
                  <w:tcW w:w="1560" w:type="dxa"/>
                  <w:shd w:val="clear" w:color="auto" w:fill="auto"/>
                </w:tcPr>
                <w:p w14:paraId="7B6BB7F0" w14:textId="77777777" w:rsidR="0005272D" w:rsidRPr="0005272D" w:rsidRDefault="0005272D" w:rsidP="0005272D">
                  <w:pPr>
                    <w:rPr>
                      <w:highlight w:val="lightGray"/>
                      <w:lang w:eastAsia="zh-CN"/>
                    </w:rPr>
                  </w:pPr>
                </w:p>
              </w:tc>
              <w:tc>
                <w:tcPr>
                  <w:tcW w:w="4218" w:type="dxa"/>
                  <w:shd w:val="clear" w:color="auto" w:fill="auto"/>
                </w:tcPr>
                <w:p w14:paraId="6E7C5E3B" w14:textId="77777777" w:rsidR="0005272D" w:rsidRPr="0005272D" w:rsidRDefault="0005272D" w:rsidP="0005272D">
                  <w:pPr>
                    <w:rPr>
                      <w:highlight w:val="lightGray"/>
                      <w:lang w:eastAsia="zh-CN"/>
                    </w:rPr>
                  </w:pPr>
                </w:p>
              </w:tc>
            </w:tr>
            <w:tr w:rsidR="0005272D" w:rsidRPr="0005272D" w14:paraId="2BA4FCB1" w14:textId="77777777" w:rsidTr="004F4E8B">
              <w:tc>
                <w:tcPr>
                  <w:tcW w:w="2976" w:type="dxa"/>
                  <w:shd w:val="clear" w:color="auto" w:fill="auto"/>
                </w:tcPr>
                <w:p w14:paraId="62A2AC9E" w14:textId="77777777" w:rsidR="0005272D" w:rsidRPr="0005272D" w:rsidRDefault="0005272D" w:rsidP="0005272D">
                  <w:pPr>
                    <w:rPr>
                      <w:highlight w:val="green"/>
                      <w:lang w:eastAsia="zh-CN"/>
                    </w:rPr>
                  </w:pPr>
                  <w:r w:rsidRPr="0005272D">
                    <w:rPr>
                      <w:highlight w:val="green"/>
                      <w:lang w:eastAsia="zh-CN"/>
                    </w:rPr>
                    <w:t>CRC</w:t>
                  </w:r>
                </w:p>
              </w:tc>
              <w:tc>
                <w:tcPr>
                  <w:tcW w:w="1560" w:type="dxa"/>
                  <w:shd w:val="clear" w:color="auto" w:fill="auto"/>
                </w:tcPr>
                <w:p w14:paraId="15C504AA" w14:textId="77777777" w:rsidR="0005272D" w:rsidRPr="0005272D" w:rsidRDefault="0005272D" w:rsidP="0005272D">
                  <w:pPr>
                    <w:rPr>
                      <w:highlight w:val="green"/>
                      <w:lang w:eastAsia="zh-CN"/>
                    </w:rPr>
                  </w:pPr>
                  <w:r w:rsidRPr="0005272D">
                    <w:rPr>
                      <w:highlight w:val="green"/>
                      <w:lang w:eastAsia="zh-CN"/>
                    </w:rPr>
                    <w:t>24</w:t>
                  </w:r>
                </w:p>
              </w:tc>
              <w:tc>
                <w:tcPr>
                  <w:tcW w:w="4218" w:type="dxa"/>
                  <w:shd w:val="clear" w:color="auto" w:fill="auto"/>
                </w:tcPr>
                <w:p w14:paraId="4250AA60" w14:textId="77777777" w:rsidR="0005272D" w:rsidRPr="0005272D" w:rsidRDefault="0005272D" w:rsidP="0005272D">
                  <w:pPr>
                    <w:rPr>
                      <w:lang w:eastAsia="zh-CN"/>
                    </w:rPr>
                  </w:pPr>
                </w:p>
              </w:tc>
            </w:tr>
            <w:tr w:rsidR="0005272D" w:rsidRPr="0005272D" w14:paraId="4BF2EBE1" w14:textId="77777777" w:rsidTr="004F4E8B">
              <w:tc>
                <w:tcPr>
                  <w:tcW w:w="2976" w:type="dxa"/>
                  <w:shd w:val="clear" w:color="auto" w:fill="auto"/>
                </w:tcPr>
                <w:p w14:paraId="737EE7A4" w14:textId="77777777" w:rsidR="0005272D" w:rsidRPr="0005272D" w:rsidRDefault="0005272D" w:rsidP="0005272D">
                  <w:pPr>
                    <w:rPr>
                      <w:rFonts w:eastAsia="DengXian"/>
                      <w:lang w:eastAsia="zh-CN"/>
                    </w:rPr>
                  </w:pPr>
                  <w:r w:rsidRPr="0005272D">
                    <w:rPr>
                      <w:lang w:eastAsia="zh-CN"/>
                    </w:rPr>
                    <w:t>Total bit</w:t>
                  </w:r>
                  <w:r w:rsidRPr="0005272D">
                    <w:rPr>
                      <w:rFonts w:eastAsia="DengXian"/>
                      <w:lang w:eastAsia="zh-CN"/>
                    </w:rPr>
                    <w:t>s</w:t>
                  </w:r>
                </w:p>
              </w:tc>
              <w:tc>
                <w:tcPr>
                  <w:tcW w:w="1560" w:type="dxa"/>
                  <w:shd w:val="clear" w:color="auto" w:fill="auto"/>
                </w:tcPr>
                <w:p w14:paraId="66897A82" w14:textId="77777777" w:rsidR="0005272D" w:rsidRPr="0005272D" w:rsidRDefault="0005272D" w:rsidP="0005272D">
                  <w:pPr>
                    <w:rPr>
                      <w:rFonts w:eastAsia="DengXian"/>
                      <w:lang w:eastAsia="zh-CN"/>
                    </w:rPr>
                  </w:pPr>
                </w:p>
              </w:tc>
              <w:tc>
                <w:tcPr>
                  <w:tcW w:w="4218" w:type="dxa"/>
                  <w:shd w:val="clear" w:color="auto" w:fill="auto"/>
                </w:tcPr>
                <w:p w14:paraId="432DB7DA" w14:textId="77777777" w:rsidR="0005272D" w:rsidRPr="0005272D" w:rsidRDefault="0005272D" w:rsidP="0005272D">
                  <w:pPr>
                    <w:rPr>
                      <w:rFonts w:eastAsia="DengXian"/>
                      <w:lang w:eastAsia="zh-CN"/>
                    </w:rPr>
                  </w:pPr>
                </w:p>
              </w:tc>
            </w:tr>
          </w:tbl>
          <w:p w14:paraId="414FEDBB" w14:textId="77777777" w:rsidR="0005272D" w:rsidRPr="0005272D" w:rsidRDefault="0005272D" w:rsidP="0005272D">
            <w:pPr>
              <w:jc w:val="both"/>
              <w:rPr>
                <w:rFonts w:eastAsia="DengXian"/>
                <w:lang w:val="en-US" w:eastAsia="zh-CN"/>
              </w:rPr>
            </w:pPr>
          </w:p>
          <w:p w14:paraId="325FF45A" w14:textId="77777777" w:rsidR="0005272D" w:rsidRPr="0005272D" w:rsidRDefault="0005272D" w:rsidP="008F231B">
            <w:pPr>
              <w:numPr>
                <w:ilvl w:val="0"/>
                <w:numId w:val="11"/>
              </w:numPr>
              <w:spacing w:before="60" w:after="60"/>
              <w:jc w:val="both"/>
              <w:rPr>
                <w:lang w:val="en-US" w:eastAsia="zh-CN"/>
              </w:rPr>
            </w:pPr>
            <w:r w:rsidRPr="0005272D">
              <w:rPr>
                <w:lang w:val="en-US" w:eastAsia="zh-CN"/>
              </w:rPr>
              <w:t xml:space="preserve">The procedure for signalling, identifying priority for one or more synchronization references and selecting the synchronization reference from the LTE is re-used (as a </w:t>
            </w:r>
            <w:r w:rsidRPr="0005272D">
              <w:rPr>
                <w:highlight w:val="darkYellow"/>
                <w:lang w:val="en-US" w:eastAsia="zh-CN"/>
              </w:rPr>
              <w:t>working assumption</w:t>
            </w:r>
            <w:r w:rsidRPr="0005272D">
              <w:rPr>
                <w:lang w:val="en-US" w:eastAsia="zh-CN"/>
              </w:rPr>
              <w:t>) for NR SL</w:t>
            </w:r>
          </w:p>
          <w:p w14:paraId="262DFD3C"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FFS SSIDs used for each priority</w:t>
            </w:r>
          </w:p>
          <w:p w14:paraId="4D58A6C9"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FFS other potential impacts due to P3/P4/P5</w:t>
            </w:r>
          </w:p>
          <w:p w14:paraId="5D034B81" w14:textId="77777777" w:rsidR="0005272D" w:rsidRPr="0005272D" w:rsidRDefault="0005272D" w:rsidP="008F231B">
            <w:pPr>
              <w:numPr>
                <w:ilvl w:val="0"/>
                <w:numId w:val="11"/>
              </w:numPr>
              <w:spacing w:before="60" w:after="60"/>
              <w:jc w:val="both"/>
              <w:rPr>
                <w:lang w:val="en-US" w:eastAsia="zh-CN"/>
              </w:rPr>
            </w:pPr>
            <w:r w:rsidRPr="0005272D">
              <w:rPr>
                <w:lang w:val="en-US" w:eastAsia="zh-CN"/>
              </w:rPr>
              <w:t>FFS whether there is an issue with prioritization among references of the same priority</w:t>
            </w:r>
          </w:p>
          <w:p w14:paraId="27E940D5" w14:textId="77777777" w:rsidR="0005272D" w:rsidRPr="0005272D" w:rsidRDefault="0005272D" w:rsidP="008F231B">
            <w:pPr>
              <w:numPr>
                <w:ilvl w:val="0"/>
                <w:numId w:val="11"/>
              </w:numPr>
              <w:spacing w:before="60" w:after="60"/>
              <w:jc w:val="both"/>
              <w:rPr>
                <w:lang w:val="en-US" w:eastAsia="zh-CN"/>
              </w:rPr>
            </w:pPr>
            <w:r w:rsidRPr="0005272D">
              <w:rPr>
                <w:lang w:val="en-US" w:eastAsia="zh-CN"/>
              </w:rPr>
              <w:t>672 SL-SSIDs are divided into 2 sets to indicate different synchronization priorities following a similar approach as in LTE-V2X:</w:t>
            </w:r>
          </w:p>
          <w:p w14:paraId="3A68EA78" w14:textId="77777777" w:rsidR="0005272D" w:rsidRPr="0005272D" w:rsidRDefault="0005272D" w:rsidP="008F231B">
            <w:pPr>
              <w:numPr>
                <w:ilvl w:val="1"/>
                <w:numId w:val="11"/>
              </w:numPr>
              <w:spacing w:before="60" w:after="60"/>
              <w:jc w:val="both"/>
              <w:rPr>
                <w:lang w:val="en-US" w:eastAsia="zh-CN"/>
              </w:rPr>
            </w:pPr>
            <w:r w:rsidRPr="0005272D">
              <w:rPr>
                <w:lang w:val="en-US" w:eastAsia="zh-CN"/>
              </w:rPr>
              <w:t>Set id_net {0, 1, …, 335}</w:t>
            </w:r>
          </w:p>
          <w:p w14:paraId="65F7D52F" w14:textId="77777777" w:rsidR="0005272D" w:rsidRPr="0005272D" w:rsidRDefault="0005272D" w:rsidP="008F231B">
            <w:pPr>
              <w:numPr>
                <w:ilvl w:val="1"/>
                <w:numId w:val="11"/>
              </w:numPr>
              <w:spacing w:before="60" w:after="60"/>
              <w:jc w:val="both"/>
              <w:rPr>
                <w:lang w:val="en-US" w:eastAsia="zh-CN"/>
              </w:rPr>
            </w:pPr>
            <w:r w:rsidRPr="0005272D">
              <w:rPr>
                <w:lang w:val="en-US" w:eastAsia="zh-CN"/>
              </w:rPr>
              <w:t>Set id_oon{336, 337, 338, …, 671}</w:t>
            </w:r>
          </w:p>
          <w:p w14:paraId="6FBA52E0"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usage of 0 is the same as 0 as in LTE</w:t>
            </w:r>
          </w:p>
          <w:p w14:paraId="5A0A3D4E"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usage of 336 is the same as 168 as in LTE</w:t>
            </w:r>
          </w:p>
          <w:p w14:paraId="55DEC2C2"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usage of 337 is the same as 169 as in LTE</w:t>
            </w:r>
          </w:p>
          <w:p w14:paraId="54C07D76" w14:textId="56C84C40" w:rsidR="0005272D" w:rsidRPr="0005272D" w:rsidRDefault="0005272D" w:rsidP="008F231B">
            <w:pPr>
              <w:numPr>
                <w:ilvl w:val="0"/>
                <w:numId w:val="11"/>
              </w:numPr>
              <w:spacing w:before="60" w:after="60"/>
              <w:jc w:val="both"/>
              <w:rPr>
                <w:lang w:val="en-US" w:eastAsia="zh-CN"/>
              </w:rPr>
            </w:pPr>
            <w:r w:rsidRPr="0005272D">
              <w:rPr>
                <w:lang w:val="en-US" w:eastAsia="zh-CN"/>
              </w:rPr>
              <w:t xml:space="preserve">Do not support 2/4/8 as the number of S-SSB transmissions within one S-SSB period for 15/30/60 </w:t>
            </w:r>
            <w:r w:rsidR="00016ECE">
              <w:rPr>
                <w:lang w:val="en-US" w:eastAsia="zh-CN"/>
              </w:rPr>
              <w:t>k</w:t>
            </w:r>
            <w:r w:rsidRPr="0005272D">
              <w:rPr>
                <w:lang w:val="en-US" w:eastAsia="zh-CN"/>
              </w:rPr>
              <w:t>Hz SCS for FR1, respectively</w:t>
            </w:r>
            <w:r w:rsidRPr="0005272D">
              <w:rPr>
                <w:rFonts w:eastAsia="DengXian"/>
                <w:iCs/>
                <w:lang w:val="en-US" w:eastAsia="zh-CN"/>
              </w:rPr>
              <w:t>.</w:t>
            </w:r>
          </w:p>
          <w:p w14:paraId="779A0DA7" w14:textId="77777777" w:rsidR="0005272D" w:rsidRPr="0005272D" w:rsidRDefault="0005272D" w:rsidP="0005272D">
            <w:pPr>
              <w:spacing w:before="60" w:after="60"/>
              <w:rPr>
                <w:lang w:val="en-US" w:eastAsia="zh-CN"/>
              </w:rPr>
            </w:pPr>
          </w:p>
          <w:p w14:paraId="6C0AAE2F" w14:textId="77777777" w:rsidR="0005272D" w:rsidRPr="0005272D" w:rsidRDefault="0005272D" w:rsidP="0005272D">
            <w:pPr>
              <w:spacing w:before="60" w:after="60"/>
              <w:rPr>
                <w:lang w:val="en-US" w:eastAsia="zh-CN"/>
              </w:rPr>
            </w:pPr>
            <w:r w:rsidRPr="0005272D">
              <w:rPr>
                <w:b/>
                <w:u w:val="single"/>
                <w:lang w:val="en-US" w:eastAsia="x-none"/>
              </w:rPr>
              <w:t>Post-RAN1 #98Bis e-mail Discussion Outcome:</w:t>
            </w:r>
          </w:p>
          <w:p w14:paraId="70C93E47" w14:textId="77777777" w:rsidR="0005272D" w:rsidRPr="0005272D" w:rsidRDefault="0005272D" w:rsidP="008F231B">
            <w:pPr>
              <w:numPr>
                <w:ilvl w:val="0"/>
                <w:numId w:val="11"/>
              </w:numPr>
              <w:spacing w:before="60" w:after="60"/>
              <w:jc w:val="both"/>
              <w:rPr>
                <w:lang w:val="en-US" w:eastAsia="zh-CN"/>
              </w:rPr>
            </w:pPr>
            <w:r w:rsidRPr="0005272D">
              <w:rPr>
                <w:lang w:val="en-US" w:eastAsia="zh-CN"/>
              </w:rPr>
              <w:t>PSBCH DM-RS design uses NR Uu PBCH DM-RS design as the starting point</w:t>
            </w:r>
          </w:p>
          <w:p w14:paraId="736717B6" w14:textId="77777777" w:rsidR="0005272D" w:rsidRPr="0005272D" w:rsidRDefault="0005272D" w:rsidP="008F231B">
            <w:pPr>
              <w:numPr>
                <w:ilvl w:val="1"/>
                <w:numId w:val="11"/>
              </w:numPr>
              <w:spacing w:before="60" w:after="60"/>
              <w:jc w:val="both"/>
              <w:rPr>
                <w:lang w:val="en-US" w:eastAsia="zh-CN"/>
              </w:rPr>
            </w:pPr>
            <w:r w:rsidRPr="0005272D">
              <w:rPr>
                <w:lang w:val="en-US" w:eastAsia="zh-CN"/>
              </w:rPr>
              <w:lastRenderedPageBreak/>
              <w:t>DM-RS RE mapping</w:t>
            </w:r>
          </w:p>
          <w:p w14:paraId="55058CF0" w14:textId="77777777" w:rsidR="0005272D" w:rsidRPr="0005272D" w:rsidRDefault="0005272D" w:rsidP="008F231B">
            <w:pPr>
              <w:numPr>
                <w:ilvl w:val="2"/>
                <w:numId w:val="11"/>
              </w:numPr>
              <w:spacing w:before="60" w:after="60"/>
              <w:jc w:val="both"/>
              <w:rPr>
                <w:lang w:val="en-US" w:eastAsia="zh-CN"/>
              </w:rPr>
            </w:pPr>
            <w:r w:rsidRPr="0005272D">
              <w:rPr>
                <w:lang w:val="en-US" w:eastAsia="zh-CN"/>
              </w:rPr>
              <w:t>Equal DM-RS density across NR-PBCH with 3 REs/PRB/symbol (i.e., comb-4 type)</w:t>
            </w:r>
          </w:p>
          <w:p w14:paraId="50FCBBB6" w14:textId="77777777" w:rsidR="0005272D" w:rsidRPr="0005272D" w:rsidRDefault="0005272D" w:rsidP="008F231B">
            <w:pPr>
              <w:numPr>
                <w:ilvl w:val="1"/>
                <w:numId w:val="11"/>
              </w:numPr>
              <w:spacing w:before="60" w:after="60"/>
              <w:jc w:val="both"/>
              <w:rPr>
                <w:lang w:val="en-US" w:eastAsia="zh-CN"/>
              </w:rPr>
            </w:pPr>
            <w:r w:rsidRPr="0005272D">
              <w:rPr>
                <w:lang w:val="en-US" w:eastAsia="zh-CN"/>
              </w:rPr>
              <w:t>Same DM-RS sequence generation with NR Uu PBCH</w:t>
            </w:r>
          </w:p>
          <w:p w14:paraId="0ABA1DDF" w14:textId="77777777" w:rsidR="0005272D" w:rsidRPr="0005272D" w:rsidRDefault="0005272D" w:rsidP="008F231B">
            <w:pPr>
              <w:numPr>
                <w:ilvl w:val="2"/>
                <w:numId w:val="11"/>
              </w:numPr>
              <w:spacing w:before="60" w:after="60"/>
              <w:jc w:val="both"/>
              <w:rPr>
                <w:lang w:val="en-US" w:eastAsia="zh-CN"/>
              </w:rPr>
            </w:pPr>
            <w:r w:rsidRPr="0005272D">
              <w:rPr>
                <w:lang w:val="en-US" w:eastAsia="zh-CN"/>
              </w:rPr>
              <w:t>length-31 Gold sequence with QPSK modulation</w:t>
            </w:r>
          </w:p>
          <w:p w14:paraId="2118A4F1" w14:textId="77777777" w:rsidR="0005272D" w:rsidRPr="0005272D" w:rsidRDefault="0005272D" w:rsidP="008F231B">
            <w:pPr>
              <w:numPr>
                <w:ilvl w:val="1"/>
                <w:numId w:val="11"/>
              </w:numPr>
              <w:spacing w:before="60" w:after="60"/>
              <w:jc w:val="both"/>
              <w:rPr>
                <w:lang w:val="en-US" w:eastAsia="zh-CN"/>
              </w:rPr>
            </w:pPr>
            <w:r w:rsidRPr="0005272D">
              <w:rPr>
                <w:lang w:val="en-US" w:eastAsia="zh-CN"/>
              </w:rPr>
              <w:t>FFS DM-RS RE position shift in frequency domain</w:t>
            </w:r>
          </w:p>
          <w:p w14:paraId="4E84B868" w14:textId="77777777" w:rsidR="0005272D" w:rsidRPr="00016ECE" w:rsidRDefault="0005272D" w:rsidP="008F231B">
            <w:pPr>
              <w:numPr>
                <w:ilvl w:val="1"/>
                <w:numId w:val="11"/>
              </w:numPr>
              <w:spacing w:before="60" w:after="60"/>
              <w:jc w:val="both"/>
              <w:rPr>
                <w:lang w:val="en-US" w:eastAsia="zh-CN"/>
              </w:rPr>
            </w:pPr>
            <w:r w:rsidRPr="0005272D">
              <w:rPr>
                <w:lang w:val="en-US" w:eastAsia="zh-CN"/>
              </w:rPr>
              <w:t>FFS the number of PSBCH symbols that contain DM-RS</w:t>
            </w:r>
          </w:p>
          <w:p w14:paraId="0D67CD76" w14:textId="207C94EA" w:rsidR="0005272D" w:rsidRPr="00016ECE" w:rsidRDefault="0005272D" w:rsidP="0005272D">
            <w:pPr>
              <w:pStyle w:val="3GPPAgreements"/>
              <w:numPr>
                <w:ilvl w:val="0"/>
                <w:numId w:val="0"/>
              </w:numPr>
              <w:ind w:left="284" w:hanging="284"/>
              <w:rPr>
                <w:sz w:val="20"/>
                <w:szCs w:val="20"/>
                <w:lang w:val="en-US" w:eastAsia="zh-CN"/>
              </w:rPr>
            </w:pPr>
          </w:p>
          <w:p w14:paraId="6669A242" w14:textId="3A9BEB6D" w:rsidR="0005272D" w:rsidRPr="00016ECE" w:rsidRDefault="0005272D" w:rsidP="0005272D">
            <w:pPr>
              <w:pStyle w:val="3GPPAgreements"/>
              <w:numPr>
                <w:ilvl w:val="0"/>
                <w:numId w:val="0"/>
              </w:numPr>
              <w:ind w:left="284" w:hanging="284"/>
              <w:rPr>
                <w:sz w:val="20"/>
                <w:szCs w:val="20"/>
                <w:lang w:val="en-US" w:eastAsia="zh-CN"/>
              </w:rPr>
            </w:pPr>
            <w:r w:rsidRPr="0005272D">
              <w:rPr>
                <w:b/>
                <w:sz w:val="20"/>
                <w:szCs w:val="20"/>
                <w:u w:val="single"/>
                <w:lang w:val="en-US" w:eastAsia="x-none"/>
              </w:rPr>
              <w:t>RAN1 #9</w:t>
            </w:r>
            <w:r w:rsidRPr="00016ECE">
              <w:rPr>
                <w:b/>
                <w:sz w:val="20"/>
                <w:szCs w:val="20"/>
                <w:u w:val="single"/>
                <w:lang w:val="en-US" w:eastAsia="x-none"/>
              </w:rPr>
              <w:t>9 Agreements:</w:t>
            </w:r>
          </w:p>
          <w:p w14:paraId="5F88805C" w14:textId="77777777" w:rsidR="0005272D" w:rsidRPr="00016ECE" w:rsidRDefault="0005272D" w:rsidP="0005272D">
            <w:pPr>
              <w:pStyle w:val="3GPPAgreements"/>
              <w:rPr>
                <w:sz w:val="20"/>
                <w:szCs w:val="20"/>
                <w:lang w:val="en-US" w:eastAsia="zh-CN"/>
              </w:rPr>
            </w:pPr>
            <w:r w:rsidRPr="00016ECE">
              <w:rPr>
                <w:sz w:val="20"/>
                <w:szCs w:val="20"/>
                <w:lang w:val="en-US" w:eastAsia="zh-CN"/>
              </w:rPr>
              <w:t>Confirm the working assumptions that the same sequence is used for both symbols of S-PSS and the same sequence is used for both symbols of S-SSS.</w:t>
            </w:r>
          </w:p>
          <w:p w14:paraId="22349077" w14:textId="3F23BA9C" w:rsidR="0005272D" w:rsidRPr="00016ECE" w:rsidRDefault="0005272D" w:rsidP="0005272D">
            <w:pPr>
              <w:pStyle w:val="3GPPAgreements"/>
              <w:rPr>
                <w:sz w:val="20"/>
                <w:szCs w:val="20"/>
                <w:lang w:val="en-US" w:eastAsia="zh-CN"/>
              </w:rPr>
            </w:pPr>
            <w:r w:rsidRPr="00016ECE">
              <w:rPr>
                <w:sz w:val="20"/>
                <w:szCs w:val="20"/>
                <w:lang w:val="en-US" w:eastAsia="zh-CN"/>
              </w:rPr>
              <w:t xml:space="preserve">Proposal 4 in </w:t>
            </w:r>
            <w:r w:rsidRPr="00E47973">
              <w:rPr>
                <w:sz w:val="20"/>
                <w:szCs w:val="20"/>
                <w:lang w:val="en-US" w:eastAsia="zh-CN"/>
              </w:rPr>
              <w:t>R1-1912157</w:t>
            </w:r>
            <w:r w:rsidRPr="00016ECE">
              <w:rPr>
                <w:sz w:val="20"/>
                <w:szCs w:val="20"/>
                <w:lang w:val="en-US" w:eastAsia="zh-CN"/>
              </w:rPr>
              <w:t xml:space="preserve"> is agreed:</w:t>
            </w:r>
          </w:p>
          <w:p w14:paraId="5596FB19" w14:textId="77777777" w:rsidR="0005272D" w:rsidRPr="00016ECE" w:rsidRDefault="0005272D" w:rsidP="0005272D">
            <w:pPr>
              <w:pStyle w:val="3GPPAgreements"/>
              <w:rPr>
                <w:rFonts w:eastAsia="Times New Roman"/>
                <w:sz w:val="20"/>
                <w:szCs w:val="20"/>
                <w:lang w:val="en-US" w:eastAsia="zh-CN"/>
              </w:rPr>
            </w:pPr>
            <w:r w:rsidRPr="00016ECE">
              <w:rPr>
                <w:sz w:val="20"/>
                <w:szCs w:val="20"/>
                <w:lang w:val="en-US" w:eastAsia="zh-CN"/>
              </w:rPr>
              <w:t>There are 672 unique physical-layer sidelink identities given by</w:t>
            </w:r>
            <w:r w:rsidRPr="00016ECE">
              <w:rPr>
                <w:rFonts w:eastAsia="Times New Roman"/>
                <w:sz w:val="20"/>
                <w:szCs w:val="20"/>
                <w:lang w:val="en-US" w:eastAsia="zh-CN"/>
              </w:rPr>
              <w:t>:</w:t>
            </w:r>
          </w:p>
          <w:p w14:paraId="1C2BCE11" w14:textId="08E2E05C" w:rsidR="0005272D" w:rsidRPr="0005272D" w:rsidRDefault="00FE7F60" w:rsidP="008F231B">
            <w:pPr>
              <w:numPr>
                <w:ilvl w:val="1"/>
                <w:numId w:val="11"/>
              </w:numPr>
              <w:spacing w:before="60" w:after="60"/>
              <w:jc w:val="both"/>
              <w:rPr>
                <w:b/>
                <w:lang w:val="en-US" w:eastAsia="zh-CN"/>
              </w:rPr>
            </w:pPr>
            <m:oMath>
              <m:sSubSup>
                <m:sSubSupPr>
                  <m:ctrlPr>
                    <w:rPr>
                      <w:rFonts w:ascii="Cambria Math" w:hAnsi="Cambria Math"/>
                    </w:rPr>
                  </m:ctrlPr>
                </m:sSubSupPr>
                <m:e>
                  <m:r>
                    <m:rPr>
                      <m:sty m:val="bi"/>
                    </m:rPr>
                    <w:rPr>
                      <w:rFonts w:ascii="Cambria Math" w:hAnsi="Cambria Math"/>
                    </w:rPr>
                    <m:t>N</m:t>
                  </m:r>
                </m:e>
                <m:sub>
                  <m:r>
                    <m:rPr>
                      <m:nor/>
                    </m:rPr>
                    <m:t>ID</m:t>
                  </m:r>
                </m:sub>
                <m:sup>
                  <m:r>
                    <m:rPr>
                      <m:nor/>
                    </m:rPr>
                    <m:t>SL</m:t>
                  </m:r>
                </m:sup>
              </m:sSubSup>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r>
                    <m:rPr>
                      <m:nor/>
                    </m:rPr>
                    <w:rPr>
                      <w:rFonts w:eastAsia="Times New Roman"/>
                      <w:lang w:eastAsia="zh-CN"/>
                    </w:rPr>
                    <m:t>S-SSS</m:t>
                  </m:r>
                </m:sub>
                <m:sup>
                  <m:r>
                    <m:rPr>
                      <m:nor/>
                    </m:rPr>
                    <m:t>SL</m:t>
                  </m:r>
                </m:sup>
              </m:sSubSup>
              <m:r>
                <m:rPr>
                  <m:sty m:val="p"/>
                </m:rPr>
                <w:rPr>
                  <w:rFonts w:ascii="Cambria Math" w:hAnsi="Cambria Math"/>
                </w:rPr>
                <m:t>+</m:t>
              </m:r>
              <m:r>
                <m:rPr>
                  <m:sty m:val="b"/>
                </m:rPr>
                <w:rPr>
                  <w:rFonts w:ascii="Cambria Math" w:hAnsi="Cambria Math"/>
                </w:rPr>
                <m:t>336</m:t>
              </m:r>
              <m:sSubSup>
                <m:sSubSupPr>
                  <m:ctrlPr>
                    <w:rPr>
                      <w:rFonts w:ascii="Cambria Math" w:hAnsi="Cambria Math"/>
                    </w:rPr>
                  </m:ctrlPr>
                </m:sSubSupPr>
                <m:e>
                  <m:r>
                    <m:rPr>
                      <m:sty m:val="bi"/>
                    </m:rPr>
                    <w:rPr>
                      <w:rFonts w:ascii="Cambria Math" w:hAnsi="Cambria Math"/>
                    </w:rPr>
                    <m:t>N</m:t>
                  </m:r>
                </m:e>
                <m:sub>
                  <m:r>
                    <m:rPr>
                      <m:nor/>
                    </m:rPr>
                    <m:t>ID,</m:t>
                  </m:r>
                  <m:r>
                    <m:rPr>
                      <m:nor/>
                    </m:rPr>
                    <w:rPr>
                      <w:rFonts w:eastAsia="Times New Roman"/>
                      <w:lang w:eastAsia="zh-CN"/>
                    </w:rPr>
                    <m:t>S-PSS</m:t>
                  </m:r>
                </m:sub>
                <m:sup>
                  <m:r>
                    <m:rPr>
                      <m:nor/>
                    </m:rPr>
                    <m:t>SL</m:t>
                  </m:r>
                </m:sup>
              </m:sSubSup>
            </m:oMath>
          </w:p>
          <w:p w14:paraId="578D2FCD" w14:textId="7DECE211" w:rsidR="0005272D" w:rsidRPr="0005272D" w:rsidRDefault="0005272D" w:rsidP="008F231B">
            <w:pPr>
              <w:numPr>
                <w:ilvl w:val="1"/>
                <w:numId w:val="11"/>
              </w:numPr>
              <w:spacing w:before="60" w:after="60"/>
              <w:jc w:val="both"/>
              <w:rPr>
                <w:b/>
                <w:i/>
                <w:lang w:val="en-US" w:eastAsia="zh-CN"/>
              </w:rPr>
            </w:pPr>
            <w:r w:rsidRPr="0005272D">
              <w:rPr>
                <w:rFonts w:eastAsia="Times New Roman"/>
                <w:b/>
                <w:i/>
                <w:lang w:val="en-US" w:eastAsia="zh-CN"/>
              </w:rPr>
              <w:t>w</w:t>
            </w:r>
            <w:r w:rsidRPr="0005272D">
              <w:rPr>
                <w:b/>
                <w:i/>
                <w:lang w:val="en-US" w:eastAsia="zh-CN"/>
              </w:rPr>
              <w:t>here</w:t>
            </w:r>
            <w:r w:rsidRPr="0005272D">
              <w:rPr>
                <w:rFonts w:eastAsia="Times New Roman"/>
                <w:b/>
                <w:i/>
                <w:lang w:val="en-US" w:eastAsia="zh-CN"/>
              </w:rPr>
              <w:t xml:space="preserve"> </w:t>
            </w:r>
            <m:oMath>
              <m:sSubSup>
                <m:sSubSupPr>
                  <m:ctrlPr>
                    <w:rPr>
                      <w:rFonts w:ascii="Cambria Math" w:hAnsi="Cambria Math"/>
                      <w:b/>
                      <w:i/>
                    </w:rPr>
                  </m:ctrlPr>
                </m:sSubSupPr>
                <m:e>
                  <m:r>
                    <m:rPr>
                      <m:sty m:val="bi"/>
                    </m:rPr>
                    <w:rPr>
                      <w:rFonts w:ascii="Cambria Math" w:hAnsi="Cambria Math"/>
                    </w:rPr>
                    <m:t>N</m:t>
                  </m:r>
                </m:e>
                <m:sub>
                  <m:r>
                    <m:rPr>
                      <m:nor/>
                    </m:rPr>
                    <w:rPr>
                      <w:b/>
                      <w:i/>
                    </w:rPr>
                    <m:t>ID,</m:t>
                  </m:r>
                  <m:r>
                    <m:rPr>
                      <m:nor/>
                    </m:rPr>
                    <w:rPr>
                      <w:rFonts w:eastAsia="Times New Roman"/>
                      <w:b/>
                      <w:i/>
                      <w:lang w:eastAsia="zh-CN"/>
                    </w:rPr>
                    <m:t>S-SSS</m:t>
                  </m:r>
                </m:sub>
                <m:sup>
                  <m:r>
                    <m:rPr>
                      <m:nor/>
                    </m:rPr>
                    <w:rPr>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0,1,…,335</m:t>
                  </m:r>
                </m:e>
              </m:d>
            </m:oMath>
            <w:r w:rsidRPr="0005272D">
              <w:rPr>
                <w:b/>
                <w:i/>
                <w:lang w:val="en-US" w:eastAsia="zh-CN"/>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i/>
                    </w:rPr>
                    <m:t>ID,</m:t>
                  </m:r>
                  <m:r>
                    <m:rPr>
                      <m:nor/>
                    </m:rPr>
                    <w:rPr>
                      <w:rFonts w:eastAsia="Times New Roman"/>
                      <w:b/>
                      <w:i/>
                      <w:lang w:eastAsia="zh-CN"/>
                    </w:rPr>
                    <m:t>S-PSS</m:t>
                  </m:r>
                </m:sub>
                <m:sup>
                  <m:r>
                    <m:rPr>
                      <m:nor/>
                    </m:rPr>
                    <w:rPr>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m:t>
                  </m:r>
                </m:e>
              </m:d>
            </m:oMath>
          </w:p>
          <w:p w14:paraId="708776A0" w14:textId="77777777" w:rsidR="0005272D" w:rsidRPr="00016ECE" w:rsidRDefault="0005272D" w:rsidP="008F231B">
            <w:pPr>
              <w:pStyle w:val="3GPPAgreements"/>
              <w:numPr>
                <w:ilvl w:val="0"/>
                <w:numId w:val="15"/>
              </w:numPr>
              <w:rPr>
                <w:sz w:val="20"/>
                <w:szCs w:val="20"/>
                <w:lang w:val="en-US" w:eastAsia="x-none"/>
              </w:rPr>
            </w:pPr>
            <w:r w:rsidRPr="00016ECE">
              <w:rPr>
                <w:sz w:val="20"/>
                <w:szCs w:val="20"/>
                <w:lang w:val="en-US" w:eastAsia="zh-CN"/>
              </w:rPr>
              <w:t>The in-coverage indicator as included in PSBCH payload is 1-bit.</w:t>
            </w:r>
          </w:p>
          <w:p w14:paraId="6AA2F55C" w14:textId="77777777" w:rsidR="0005272D" w:rsidRPr="00016ECE" w:rsidRDefault="0005272D" w:rsidP="008F231B">
            <w:pPr>
              <w:pStyle w:val="3GPPAgreements"/>
              <w:numPr>
                <w:ilvl w:val="0"/>
                <w:numId w:val="15"/>
              </w:numPr>
              <w:rPr>
                <w:sz w:val="20"/>
                <w:szCs w:val="20"/>
                <w:lang w:val="en-US" w:eastAsia="zh-CN"/>
              </w:rPr>
            </w:pPr>
            <w:r w:rsidRPr="00016ECE">
              <w:rPr>
                <w:sz w:val="20"/>
                <w:szCs w:val="20"/>
                <w:lang w:val="en-US" w:eastAsia="zh-CN"/>
              </w:rPr>
              <w:t xml:space="preserve">For PSBCH DM-RS RE position: </w:t>
            </w:r>
          </w:p>
          <w:p w14:paraId="08ABB978" w14:textId="77777777" w:rsidR="0005272D" w:rsidRPr="0005272D" w:rsidRDefault="0005272D" w:rsidP="008F231B">
            <w:pPr>
              <w:numPr>
                <w:ilvl w:val="1"/>
                <w:numId w:val="11"/>
              </w:numPr>
              <w:spacing w:before="60" w:after="60"/>
              <w:jc w:val="both"/>
              <w:rPr>
                <w:lang w:val="en-US" w:eastAsia="zh-CN"/>
              </w:rPr>
            </w:pPr>
            <w:r w:rsidRPr="0005272D">
              <w:rPr>
                <w:lang w:val="en-US" w:eastAsia="zh-CN"/>
              </w:rPr>
              <w:t>No shift in frequency domain is adopted.</w:t>
            </w:r>
          </w:p>
          <w:p w14:paraId="4671724B" w14:textId="77777777" w:rsidR="0005272D" w:rsidRPr="00016ECE" w:rsidRDefault="0005272D" w:rsidP="0005272D">
            <w:pPr>
              <w:pStyle w:val="3GPPAgreements"/>
              <w:rPr>
                <w:sz w:val="20"/>
                <w:szCs w:val="20"/>
                <w:lang w:val="en-US" w:eastAsia="zh-CN"/>
              </w:rPr>
            </w:pPr>
            <w:r w:rsidRPr="00016ECE">
              <w:rPr>
                <w:sz w:val="20"/>
                <w:szCs w:val="20"/>
                <w:lang w:val="en-US" w:eastAsia="zh-CN"/>
              </w:rPr>
              <w:t xml:space="preserve">For PSBCH DM-RS RE position: </w:t>
            </w:r>
          </w:p>
          <w:p w14:paraId="093A73D4" w14:textId="77777777" w:rsidR="0005272D" w:rsidRPr="0005272D" w:rsidRDefault="0005272D" w:rsidP="008F231B">
            <w:pPr>
              <w:numPr>
                <w:ilvl w:val="1"/>
                <w:numId w:val="11"/>
              </w:numPr>
              <w:spacing w:before="60" w:after="60"/>
              <w:jc w:val="both"/>
              <w:rPr>
                <w:lang w:val="en-US" w:eastAsia="zh-CN"/>
              </w:rPr>
            </w:pPr>
            <w:r w:rsidRPr="0005272D">
              <w:rPr>
                <w:lang w:val="en-US" w:eastAsia="zh-CN"/>
              </w:rPr>
              <w:t xml:space="preserve">Every symbol of PSBCH contains the DM-RS. </w:t>
            </w:r>
          </w:p>
          <w:p w14:paraId="548D445F" w14:textId="77777777" w:rsidR="0005272D" w:rsidRPr="00016ECE" w:rsidRDefault="0005272D" w:rsidP="0005272D">
            <w:pPr>
              <w:pStyle w:val="3GPPAgreements"/>
              <w:rPr>
                <w:sz w:val="20"/>
                <w:szCs w:val="20"/>
                <w:lang w:val="en-US" w:eastAsia="zh-CN"/>
              </w:rPr>
            </w:pPr>
            <w:r w:rsidRPr="00016ECE">
              <w:rPr>
                <w:sz w:val="20"/>
                <w:szCs w:val="20"/>
                <w:lang w:val="en-US" w:eastAsia="zh-CN"/>
              </w:rPr>
              <w:t>The S-SSB resources in time domain is (pre-)configured.</w:t>
            </w:r>
          </w:p>
          <w:p w14:paraId="398B892A" w14:textId="77777777" w:rsidR="0005272D" w:rsidRPr="00016ECE" w:rsidRDefault="0005272D" w:rsidP="0005272D">
            <w:pPr>
              <w:pStyle w:val="3GPPAgreements"/>
              <w:rPr>
                <w:sz w:val="20"/>
                <w:szCs w:val="20"/>
                <w:lang w:val="en-US" w:eastAsia="zh-CN"/>
              </w:rPr>
            </w:pPr>
            <w:r w:rsidRPr="00016ECE">
              <w:rPr>
                <w:sz w:val="20"/>
                <w:szCs w:val="20"/>
                <w:lang w:val="en-US" w:eastAsia="zh-CN"/>
              </w:rPr>
              <w:t>S-PSS uses the same polynomial (i.e., x</w:t>
            </w:r>
            <w:r w:rsidRPr="00016ECE">
              <w:rPr>
                <w:sz w:val="20"/>
                <w:szCs w:val="20"/>
                <w:vertAlign w:val="superscript"/>
                <w:lang w:val="en-US" w:eastAsia="zh-CN"/>
              </w:rPr>
              <w:t>7</w:t>
            </w:r>
            <w:r w:rsidRPr="00016ECE">
              <w:rPr>
                <w:sz w:val="20"/>
                <w:szCs w:val="20"/>
                <w:lang w:val="en-US" w:eastAsia="zh-CN"/>
              </w:rPr>
              <w:t>+x</w:t>
            </w:r>
            <w:r w:rsidRPr="00016ECE">
              <w:rPr>
                <w:sz w:val="20"/>
                <w:szCs w:val="20"/>
                <w:vertAlign w:val="superscript"/>
                <w:lang w:val="en-US" w:eastAsia="zh-CN"/>
              </w:rPr>
              <w:t>4</w:t>
            </w:r>
            <w:r w:rsidRPr="00016ECE">
              <w:rPr>
                <w:sz w:val="20"/>
                <w:szCs w:val="20"/>
                <w:lang w:val="en-US" w:eastAsia="zh-CN"/>
              </w:rPr>
              <w:t>+1) and the same initial value, but different cyclic shifts {22, 65} to that of NR DL-PSS.</w:t>
            </w:r>
          </w:p>
          <w:p w14:paraId="31772342" w14:textId="77777777" w:rsidR="0005272D" w:rsidRPr="00016ECE" w:rsidRDefault="0005272D" w:rsidP="0005272D">
            <w:pPr>
              <w:pStyle w:val="3GPPAgreements"/>
              <w:rPr>
                <w:sz w:val="20"/>
                <w:szCs w:val="20"/>
                <w:lang w:val="en-US" w:eastAsia="zh-CN"/>
              </w:rPr>
            </w:pPr>
            <w:r w:rsidRPr="00016ECE">
              <w:rPr>
                <w:sz w:val="20"/>
                <w:szCs w:val="20"/>
                <w:lang w:val="en-US" w:eastAsia="zh-CN"/>
              </w:rPr>
              <w:t>S-SSS reuses, the same polynomials, initial values and cyclic shifts as that of the Gold sequences of NR DL-SSS.</w:t>
            </w:r>
          </w:p>
          <w:p w14:paraId="64FF4FAB" w14:textId="77777777" w:rsidR="0005272D" w:rsidRPr="00016ECE" w:rsidRDefault="0005272D" w:rsidP="0005272D">
            <w:pPr>
              <w:pStyle w:val="3GPPAgreements"/>
              <w:rPr>
                <w:sz w:val="20"/>
                <w:szCs w:val="20"/>
                <w:lang w:val="en-US" w:eastAsia="zh-CN"/>
              </w:rPr>
            </w:pPr>
            <w:r w:rsidRPr="00016ECE">
              <w:rPr>
                <w:sz w:val="20"/>
                <w:szCs w:val="20"/>
                <w:lang w:val="en-US" w:eastAsia="zh-CN"/>
              </w:rPr>
              <w:t>The triggering of S-SSB transmission in NR V2X reuses the same mechanism that in LTE V2X.</w:t>
            </w:r>
          </w:p>
          <w:p w14:paraId="47319F81" w14:textId="77777777" w:rsidR="0005272D" w:rsidRPr="00016ECE" w:rsidRDefault="0005272D" w:rsidP="0005272D">
            <w:pPr>
              <w:pStyle w:val="3GPPAgreements"/>
              <w:rPr>
                <w:sz w:val="20"/>
                <w:szCs w:val="20"/>
                <w:lang w:val="en-US" w:eastAsia="zh-CN"/>
              </w:rPr>
            </w:pPr>
            <w:r w:rsidRPr="00016ECE">
              <w:rPr>
                <w:sz w:val="20"/>
                <w:szCs w:val="20"/>
                <w:lang w:val="en-US" w:eastAsia="zh-CN"/>
              </w:rPr>
              <w:t>The S-SSBs within the period of 160ms are distributed with the same interval with the following (pre-)configured parameters:</w:t>
            </w:r>
          </w:p>
          <w:p w14:paraId="55C0F034"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offset from the start of the S-SSB period to the first S-SSB</w:t>
            </w:r>
          </w:p>
          <w:p w14:paraId="65CBDAA6" w14:textId="77777777" w:rsidR="0005272D" w:rsidRPr="0005272D" w:rsidRDefault="0005272D" w:rsidP="008F231B">
            <w:pPr>
              <w:numPr>
                <w:ilvl w:val="1"/>
                <w:numId w:val="11"/>
              </w:numPr>
              <w:spacing w:before="60" w:after="60"/>
              <w:jc w:val="both"/>
              <w:rPr>
                <w:lang w:val="en-US" w:eastAsia="zh-CN"/>
              </w:rPr>
            </w:pPr>
            <w:r w:rsidRPr="0005272D">
              <w:rPr>
                <w:lang w:val="en-US" w:eastAsia="zh-CN"/>
              </w:rPr>
              <w:t>The interval between neighboring S-SSBs</w:t>
            </w:r>
          </w:p>
          <w:p w14:paraId="588FF163" w14:textId="5D220A2A" w:rsidR="0005272D" w:rsidRPr="0005272D" w:rsidRDefault="0005272D" w:rsidP="0005272D">
            <w:pPr>
              <w:spacing w:before="120"/>
              <w:jc w:val="both"/>
              <w:rPr>
                <w:lang w:val="en-US"/>
              </w:rPr>
            </w:pPr>
            <w:r w:rsidRPr="00016ECE">
              <w:rPr>
                <w:lang w:val="en-US"/>
              </w:rPr>
              <w:t>Working assumption</w:t>
            </w:r>
            <w:r w:rsidR="00016ECE" w:rsidRPr="00016ECE">
              <w:rPr>
                <w:lang w:val="en-US"/>
              </w:rPr>
              <w:t>:</w:t>
            </w:r>
          </w:p>
          <w:p w14:paraId="30083B46" w14:textId="77777777" w:rsidR="0005272D" w:rsidRPr="00016ECE" w:rsidRDefault="0005272D" w:rsidP="0005272D">
            <w:pPr>
              <w:pStyle w:val="3GPPAgreements"/>
              <w:rPr>
                <w:sz w:val="20"/>
                <w:szCs w:val="20"/>
                <w:lang w:val="en-US" w:eastAsia="zh-CN"/>
              </w:rPr>
            </w:pPr>
            <w:r w:rsidRPr="00016ECE">
              <w:rPr>
                <w:sz w:val="20"/>
                <w:szCs w:val="20"/>
                <w:lang w:val="en-US" w:eastAsia="zh-CN"/>
              </w:rPr>
              <w:t>PSBCH payload size is 56 bits including 24 bits of CRC.</w:t>
            </w:r>
          </w:p>
          <w:p w14:paraId="3E210AB6" w14:textId="77777777" w:rsidR="0005272D" w:rsidRPr="00016ECE" w:rsidRDefault="0005272D" w:rsidP="0005272D">
            <w:pPr>
              <w:pStyle w:val="3GPPAgreements"/>
              <w:rPr>
                <w:sz w:val="20"/>
                <w:szCs w:val="20"/>
                <w:lang w:val="en-US" w:eastAsia="zh-CN"/>
              </w:rPr>
            </w:pPr>
            <w:r w:rsidRPr="00016ECE">
              <w:rPr>
                <w:sz w:val="20"/>
                <w:szCs w:val="20"/>
                <w:lang w:val="en-US"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05272D" w:rsidRPr="0005272D" w14:paraId="2DD49B72" w14:textId="77777777" w:rsidTr="004F4E8B">
              <w:tc>
                <w:tcPr>
                  <w:tcW w:w="2835" w:type="dxa"/>
                  <w:shd w:val="clear" w:color="auto" w:fill="8EAADB"/>
                </w:tcPr>
                <w:p w14:paraId="0D674010" w14:textId="77777777" w:rsidR="0005272D" w:rsidRPr="0005272D" w:rsidRDefault="0005272D" w:rsidP="0005272D">
                  <w:pPr>
                    <w:spacing w:after="0"/>
                    <w:jc w:val="center"/>
                    <w:rPr>
                      <w:rFonts w:eastAsia="DengXian"/>
                      <w:b/>
                      <w:color w:val="FFFFFF"/>
                      <w:lang w:eastAsia="zh-CN"/>
                    </w:rPr>
                  </w:pPr>
                  <w:r w:rsidRPr="0005272D">
                    <w:rPr>
                      <w:rFonts w:eastAsia="DengXian"/>
                      <w:b/>
                      <w:color w:val="FFFFFF"/>
                      <w:lang w:eastAsia="zh-CN"/>
                    </w:rPr>
                    <w:t>PSBCH contents</w:t>
                  </w:r>
                </w:p>
              </w:tc>
              <w:tc>
                <w:tcPr>
                  <w:tcW w:w="1701" w:type="dxa"/>
                  <w:shd w:val="clear" w:color="auto" w:fill="8EAADB"/>
                </w:tcPr>
                <w:p w14:paraId="4D11558B" w14:textId="77777777" w:rsidR="0005272D" w:rsidRPr="0005272D" w:rsidRDefault="0005272D" w:rsidP="0005272D">
                  <w:pPr>
                    <w:spacing w:after="0"/>
                    <w:jc w:val="center"/>
                    <w:rPr>
                      <w:b/>
                      <w:color w:val="FFFFFF"/>
                      <w:lang w:eastAsia="zh-CN"/>
                    </w:rPr>
                  </w:pPr>
                  <w:r w:rsidRPr="0005272D">
                    <w:rPr>
                      <w:b/>
                      <w:color w:val="FFFFFF"/>
                      <w:lang w:eastAsia="zh-CN"/>
                    </w:rPr>
                    <w:t>Number of bits</w:t>
                  </w:r>
                </w:p>
              </w:tc>
              <w:tc>
                <w:tcPr>
                  <w:tcW w:w="4536" w:type="dxa"/>
                  <w:shd w:val="clear" w:color="auto" w:fill="8EAADB"/>
                </w:tcPr>
                <w:p w14:paraId="2D0B8406" w14:textId="77777777" w:rsidR="0005272D" w:rsidRPr="0005272D" w:rsidRDefault="0005272D" w:rsidP="0005272D">
                  <w:pPr>
                    <w:spacing w:after="0"/>
                    <w:jc w:val="center"/>
                    <w:rPr>
                      <w:rFonts w:eastAsia="DengXian"/>
                      <w:b/>
                      <w:color w:val="FFFFFF"/>
                      <w:lang w:eastAsia="zh-CN"/>
                    </w:rPr>
                  </w:pPr>
                  <w:r w:rsidRPr="0005272D">
                    <w:rPr>
                      <w:rFonts w:eastAsia="DengXian"/>
                      <w:b/>
                      <w:color w:val="FFFFFF"/>
                      <w:lang w:eastAsia="zh-CN"/>
                    </w:rPr>
                    <w:t>Notes</w:t>
                  </w:r>
                </w:p>
              </w:tc>
            </w:tr>
            <w:tr w:rsidR="0005272D" w:rsidRPr="0005272D" w14:paraId="1C7558C0" w14:textId="77777777" w:rsidTr="004F4E8B">
              <w:tc>
                <w:tcPr>
                  <w:tcW w:w="2835" w:type="dxa"/>
                  <w:shd w:val="clear" w:color="auto" w:fill="auto"/>
                </w:tcPr>
                <w:p w14:paraId="505C1FE8" w14:textId="77777777" w:rsidR="0005272D" w:rsidRPr="0005272D" w:rsidRDefault="0005272D" w:rsidP="0005272D">
                  <w:pPr>
                    <w:spacing w:after="0"/>
                    <w:jc w:val="center"/>
                    <w:rPr>
                      <w:rFonts w:eastAsia="DengXian"/>
                      <w:lang w:eastAsia="zh-CN"/>
                    </w:rPr>
                  </w:pPr>
                  <w:r w:rsidRPr="0005272D">
                    <w:rPr>
                      <w:rFonts w:eastAsia="DengXian"/>
                      <w:highlight w:val="green"/>
                      <w:lang w:eastAsia="zh-CN"/>
                    </w:rPr>
                    <w:t>DFN</w:t>
                  </w:r>
                </w:p>
              </w:tc>
              <w:tc>
                <w:tcPr>
                  <w:tcW w:w="1701" w:type="dxa"/>
                  <w:shd w:val="clear" w:color="auto" w:fill="auto"/>
                </w:tcPr>
                <w:p w14:paraId="7940E9A9" w14:textId="77777777" w:rsidR="0005272D" w:rsidRPr="0005272D" w:rsidRDefault="0005272D" w:rsidP="0005272D">
                  <w:pPr>
                    <w:spacing w:after="0"/>
                    <w:jc w:val="center"/>
                    <w:rPr>
                      <w:rFonts w:eastAsia="DengXian"/>
                      <w:lang w:eastAsia="zh-CN"/>
                    </w:rPr>
                  </w:pPr>
                  <w:r w:rsidRPr="0005272D">
                    <w:rPr>
                      <w:rFonts w:eastAsia="DengXian"/>
                      <w:highlight w:val="cyan"/>
                      <w:lang w:eastAsia="zh-CN"/>
                    </w:rPr>
                    <w:t>10</w:t>
                  </w:r>
                </w:p>
              </w:tc>
              <w:tc>
                <w:tcPr>
                  <w:tcW w:w="4536" w:type="dxa"/>
                  <w:shd w:val="clear" w:color="auto" w:fill="auto"/>
                </w:tcPr>
                <w:p w14:paraId="4A50E531" w14:textId="77777777" w:rsidR="0005272D" w:rsidRPr="0005272D" w:rsidRDefault="0005272D" w:rsidP="0005272D">
                  <w:pPr>
                    <w:spacing w:after="0"/>
                    <w:rPr>
                      <w:rFonts w:eastAsia="DengXian"/>
                      <w:lang w:eastAsia="zh-CN"/>
                    </w:rPr>
                  </w:pPr>
                </w:p>
              </w:tc>
            </w:tr>
            <w:tr w:rsidR="0005272D" w:rsidRPr="0005272D" w14:paraId="326AC5E2" w14:textId="77777777" w:rsidTr="004F4E8B">
              <w:tc>
                <w:tcPr>
                  <w:tcW w:w="2835" w:type="dxa"/>
                  <w:shd w:val="clear" w:color="auto" w:fill="auto"/>
                </w:tcPr>
                <w:p w14:paraId="5CDA9052" w14:textId="77777777" w:rsidR="0005272D" w:rsidRPr="0005272D" w:rsidRDefault="0005272D" w:rsidP="0005272D">
                  <w:pPr>
                    <w:spacing w:after="0"/>
                    <w:jc w:val="center"/>
                    <w:rPr>
                      <w:rFonts w:eastAsia="DengXian"/>
                      <w:highlight w:val="green"/>
                      <w:lang w:eastAsia="zh-CN"/>
                    </w:rPr>
                  </w:pPr>
                  <w:r w:rsidRPr="0005272D">
                    <w:rPr>
                      <w:rFonts w:eastAsia="DengXian"/>
                      <w:highlight w:val="green"/>
                      <w:lang w:eastAsia="zh-CN"/>
                    </w:rPr>
                    <w:t>Indication of TDD configuration</w:t>
                  </w:r>
                </w:p>
              </w:tc>
              <w:tc>
                <w:tcPr>
                  <w:tcW w:w="1701" w:type="dxa"/>
                  <w:shd w:val="clear" w:color="auto" w:fill="auto"/>
                </w:tcPr>
                <w:p w14:paraId="47DF7A12" w14:textId="77777777" w:rsidR="0005272D" w:rsidRPr="0005272D" w:rsidRDefault="0005272D" w:rsidP="0005272D">
                  <w:pPr>
                    <w:spacing w:after="0"/>
                    <w:jc w:val="center"/>
                    <w:rPr>
                      <w:rFonts w:eastAsia="DengXian"/>
                      <w:highlight w:val="green"/>
                      <w:lang w:eastAsia="zh-CN"/>
                    </w:rPr>
                  </w:pPr>
                  <w:r w:rsidRPr="0005272D">
                    <w:rPr>
                      <w:rFonts w:eastAsia="DengXian"/>
                      <w:highlight w:val="darkYellow"/>
                      <w:lang w:eastAsia="zh-CN"/>
                    </w:rPr>
                    <w:t xml:space="preserve">12 </w:t>
                  </w:r>
                </w:p>
              </w:tc>
              <w:tc>
                <w:tcPr>
                  <w:tcW w:w="4536" w:type="dxa"/>
                  <w:shd w:val="clear" w:color="auto" w:fill="auto"/>
                </w:tcPr>
                <w:p w14:paraId="635AEE09" w14:textId="77777777" w:rsidR="0005272D" w:rsidRPr="0005272D" w:rsidRDefault="0005272D" w:rsidP="0005272D">
                  <w:pPr>
                    <w:spacing w:after="0"/>
                    <w:rPr>
                      <w:rFonts w:eastAsia="DengXian"/>
                      <w:highlight w:val="green"/>
                      <w:lang w:eastAsia="zh-CN"/>
                    </w:rPr>
                  </w:pPr>
                  <w:r w:rsidRPr="0005272D">
                    <w:rPr>
                      <w:rFonts w:eastAsia="DengXian"/>
                      <w:highlight w:val="green"/>
                      <w:lang w:eastAsia="zh-CN"/>
                    </w:rPr>
                    <w:t>System-wide information, e.g. TDD-UL-DL common configuration and/or potential SL slots</w:t>
                  </w:r>
                </w:p>
              </w:tc>
            </w:tr>
            <w:tr w:rsidR="0005272D" w:rsidRPr="0005272D" w14:paraId="7635B040" w14:textId="77777777" w:rsidTr="004F4E8B">
              <w:tc>
                <w:tcPr>
                  <w:tcW w:w="2835" w:type="dxa"/>
                  <w:shd w:val="clear" w:color="auto" w:fill="auto"/>
                </w:tcPr>
                <w:p w14:paraId="4536372F" w14:textId="77777777" w:rsidR="0005272D" w:rsidRPr="0005272D" w:rsidRDefault="0005272D" w:rsidP="0005272D">
                  <w:pPr>
                    <w:spacing w:after="0"/>
                    <w:jc w:val="center"/>
                    <w:rPr>
                      <w:rFonts w:eastAsia="DengXian"/>
                      <w:highlight w:val="darkYellow"/>
                      <w:lang w:eastAsia="zh-CN"/>
                    </w:rPr>
                  </w:pPr>
                  <w:r w:rsidRPr="0005272D">
                    <w:rPr>
                      <w:rFonts w:eastAsia="DengXian"/>
                      <w:highlight w:val="darkYellow"/>
                      <w:lang w:eastAsia="zh-CN"/>
                    </w:rPr>
                    <w:t>Slot index</w:t>
                  </w:r>
                </w:p>
              </w:tc>
              <w:tc>
                <w:tcPr>
                  <w:tcW w:w="1701" w:type="dxa"/>
                  <w:shd w:val="clear" w:color="auto" w:fill="auto"/>
                </w:tcPr>
                <w:p w14:paraId="4BEFD5DF" w14:textId="77777777" w:rsidR="0005272D" w:rsidRPr="0005272D" w:rsidRDefault="0005272D" w:rsidP="0005272D">
                  <w:pPr>
                    <w:spacing w:after="0"/>
                    <w:jc w:val="center"/>
                    <w:rPr>
                      <w:rFonts w:eastAsia="DengXian"/>
                      <w:highlight w:val="darkYellow"/>
                      <w:lang w:eastAsia="zh-CN"/>
                    </w:rPr>
                  </w:pPr>
                  <w:r w:rsidRPr="0005272D">
                    <w:rPr>
                      <w:rFonts w:eastAsia="DengXian"/>
                      <w:highlight w:val="darkYellow"/>
                      <w:lang w:eastAsia="zh-CN"/>
                    </w:rPr>
                    <w:t>7</w:t>
                  </w:r>
                </w:p>
              </w:tc>
              <w:tc>
                <w:tcPr>
                  <w:tcW w:w="4536" w:type="dxa"/>
                  <w:shd w:val="clear" w:color="auto" w:fill="auto"/>
                </w:tcPr>
                <w:p w14:paraId="4AECB702" w14:textId="77777777" w:rsidR="0005272D" w:rsidRPr="0005272D" w:rsidRDefault="0005272D" w:rsidP="0005272D">
                  <w:pPr>
                    <w:spacing w:after="0"/>
                    <w:rPr>
                      <w:rFonts w:eastAsia="DengXian"/>
                      <w:strike/>
                      <w:color w:val="FF0000"/>
                      <w:lang w:eastAsia="zh-CN"/>
                    </w:rPr>
                  </w:pPr>
                  <w:r w:rsidRPr="0005272D">
                    <w:rPr>
                      <w:rFonts w:eastAsia="DengXian"/>
                      <w:strike/>
                      <w:color w:val="FF0000"/>
                      <w:lang w:eastAsia="zh-CN"/>
                    </w:rPr>
                    <w:t>Note: Up to 3 bits can be carried in DM-RS or in PBCH payload.</w:t>
                  </w:r>
                </w:p>
              </w:tc>
            </w:tr>
            <w:tr w:rsidR="0005272D" w:rsidRPr="0005272D" w14:paraId="3870452F" w14:textId="77777777" w:rsidTr="004F4E8B">
              <w:tc>
                <w:tcPr>
                  <w:tcW w:w="2835" w:type="dxa"/>
                  <w:shd w:val="clear" w:color="auto" w:fill="auto"/>
                </w:tcPr>
                <w:p w14:paraId="04B77001" w14:textId="77777777" w:rsidR="0005272D" w:rsidRPr="0005272D" w:rsidRDefault="0005272D" w:rsidP="0005272D">
                  <w:pPr>
                    <w:spacing w:after="0"/>
                    <w:jc w:val="center"/>
                    <w:rPr>
                      <w:rFonts w:eastAsia="DengXian"/>
                      <w:highlight w:val="green"/>
                      <w:lang w:eastAsia="zh-CN"/>
                    </w:rPr>
                  </w:pPr>
                  <w:r w:rsidRPr="0005272D">
                    <w:rPr>
                      <w:rFonts w:eastAsia="DengXian"/>
                      <w:highlight w:val="green"/>
                      <w:lang w:eastAsia="zh-CN"/>
                    </w:rPr>
                    <w:t>In-coverage indicator</w:t>
                  </w:r>
                </w:p>
              </w:tc>
              <w:tc>
                <w:tcPr>
                  <w:tcW w:w="1701" w:type="dxa"/>
                  <w:shd w:val="clear" w:color="auto" w:fill="auto"/>
                </w:tcPr>
                <w:p w14:paraId="0C508772" w14:textId="77777777" w:rsidR="0005272D" w:rsidRPr="0005272D" w:rsidRDefault="0005272D" w:rsidP="0005272D">
                  <w:pPr>
                    <w:spacing w:after="0"/>
                    <w:jc w:val="center"/>
                    <w:rPr>
                      <w:rFonts w:eastAsia="DengXian"/>
                      <w:highlight w:val="green"/>
                      <w:lang w:eastAsia="zh-CN"/>
                    </w:rPr>
                  </w:pPr>
                  <w:r w:rsidRPr="0005272D">
                    <w:rPr>
                      <w:rFonts w:eastAsia="DengXian"/>
                      <w:highlight w:val="green"/>
                      <w:lang w:eastAsia="zh-CN"/>
                    </w:rPr>
                    <w:t>1</w:t>
                  </w:r>
                </w:p>
              </w:tc>
              <w:tc>
                <w:tcPr>
                  <w:tcW w:w="4536" w:type="dxa"/>
                  <w:shd w:val="clear" w:color="auto" w:fill="auto"/>
                </w:tcPr>
                <w:p w14:paraId="0868D2EB" w14:textId="77777777" w:rsidR="0005272D" w:rsidRPr="0005272D" w:rsidRDefault="0005272D" w:rsidP="0005272D">
                  <w:pPr>
                    <w:spacing w:after="0"/>
                    <w:rPr>
                      <w:rFonts w:eastAsia="DengXian"/>
                      <w:highlight w:val="green"/>
                      <w:lang w:eastAsia="zh-CN"/>
                    </w:rPr>
                  </w:pPr>
                </w:p>
              </w:tc>
            </w:tr>
            <w:tr w:rsidR="0005272D" w:rsidRPr="0005272D" w14:paraId="5DCA294C" w14:textId="77777777" w:rsidTr="004F4E8B">
              <w:tc>
                <w:tcPr>
                  <w:tcW w:w="2835" w:type="dxa"/>
                  <w:shd w:val="clear" w:color="auto" w:fill="auto"/>
                </w:tcPr>
                <w:p w14:paraId="461ADE50" w14:textId="77777777" w:rsidR="0005272D" w:rsidRPr="0005272D" w:rsidRDefault="0005272D" w:rsidP="0005272D">
                  <w:pPr>
                    <w:spacing w:after="0"/>
                    <w:jc w:val="center"/>
                    <w:rPr>
                      <w:rFonts w:eastAsia="DengXian"/>
                      <w:highlight w:val="yellow"/>
                      <w:lang w:eastAsia="zh-CN"/>
                    </w:rPr>
                  </w:pPr>
                  <w:r w:rsidRPr="0005272D">
                    <w:rPr>
                      <w:rFonts w:eastAsia="DengXian"/>
                      <w:highlight w:val="cyan"/>
                      <w:lang w:eastAsia="zh-CN"/>
                    </w:rPr>
                    <w:t>Reserve bits</w:t>
                  </w:r>
                </w:p>
              </w:tc>
              <w:tc>
                <w:tcPr>
                  <w:tcW w:w="1701" w:type="dxa"/>
                  <w:shd w:val="clear" w:color="auto" w:fill="auto"/>
                </w:tcPr>
                <w:p w14:paraId="0FCF6C6C" w14:textId="77777777" w:rsidR="0005272D" w:rsidRPr="0005272D" w:rsidRDefault="0005272D" w:rsidP="0005272D">
                  <w:pPr>
                    <w:spacing w:after="0"/>
                    <w:jc w:val="center"/>
                    <w:rPr>
                      <w:rFonts w:eastAsia="DengXian"/>
                      <w:highlight w:val="yellow"/>
                      <w:lang w:eastAsia="zh-CN"/>
                    </w:rPr>
                  </w:pPr>
                </w:p>
              </w:tc>
              <w:tc>
                <w:tcPr>
                  <w:tcW w:w="4536" w:type="dxa"/>
                  <w:shd w:val="clear" w:color="auto" w:fill="auto"/>
                </w:tcPr>
                <w:p w14:paraId="237F180B" w14:textId="77777777" w:rsidR="0005272D" w:rsidRPr="0005272D" w:rsidRDefault="0005272D" w:rsidP="0005272D">
                  <w:pPr>
                    <w:spacing w:after="0"/>
                    <w:rPr>
                      <w:highlight w:val="yellow"/>
                      <w:lang w:eastAsia="zh-CN"/>
                    </w:rPr>
                  </w:pPr>
                </w:p>
              </w:tc>
            </w:tr>
            <w:tr w:rsidR="0005272D" w:rsidRPr="0005272D" w14:paraId="7EBFC8D2" w14:textId="77777777" w:rsidTr="004F4E8B">
              <w:tc>
                <w:tcPr>
                  <w:tcW w:w="2835" w:type="dxa"/>
                  <w:shd w:val="clear" w:color="auto" w:fill="auto"/>
                </w:tcPr>
                <w:p w14:paraId="2F9F3781" w14:textId="77777777" w:rsidR="0005272D" w:rsidRPr="0005272D" w:rsidRDefault="0005272D" w:rsidP="0005272D">
                  <w:pPr>
                    <w:spacing w:after="0"/>
                    <w:jc w:val="center"/>
                    <w:rPr>
                      <w:highlight w:val="green"/>
                      <w:lang w:eastAsia="zh-CN"/>
                    </w:rPr>
                  </w:pPr>
                  <w:r w:rsidRPr="0005272D">
                    <w:rPr>
                      <w:highlight w:val="green"/>
                      <w:lang w:eastAsia="zh-CN"/>
                    </w:rPr>
                    <w:t>CRC</w:t>
                  </w:r>
                </w:p>
              </w:tc>
              <w:tc>
                <w:tcPr>
                  <w:tcW w:w="1701" w:type="dxa"/>
                  <w:shd w:val="clear" w:color="auto" w:fill="auto"/>
                </w:tcPr>
                <w:p w14:paraId="0A21231D" w14:textId="77777777" w:rsidR="0005272D" w:rsidRPr="0005272D" w:rsidRDefault="0005272D" w:rsidP="0005272D">
                  <w:pPr>
                    <w:spacing w:after="0"/>
                    <w:jc w:val="center"/>
                    <w:rPr>
                      <w:highlight w:val="green"/>
                      <w:lang w:eastAsia="zh-CN"/>
                    </w:rPr>
                  </w:pPr>
                  <w:r w:rsidRPr="0005272D">
                    <w:rPr>
                      <w:highlight w:val="green"/>
                      <w:lang w:eastAsia="zh-CN"/>
                    </w:rPr>
                    <w:t>24</w:t>
                  </w:r>
                </w:p>
              </w:tc>
              <w:tc>
                <w:tcPr>
                  <w:tcW w:w="4536" w:type="dxa"/>
                  <w:shd w:val="clear" w:color="auto" w:fill="auto"/>
                </w:tcPr>
                <w:p w14:paraId="344CBB72" w14:textId="77777777" w:rsidR="0005272D" w:rsidRPr="0005272D" w:rsidRDefault="0005272D" w:rsidP="0005272D">
                  <w:pPr>
                    <w:spacing w:after="0"/>
                    <w:rPr>
                      <w:lang w:eastAsia="zh-CN"/>
                    </w:rPr>
                  </w:pPr>
                </w:p>
              </w:tc>
            </w:tr>
            <w:tr w:rsidR="0005272D" w:rsidRPr="0005272D" w14:paraId="66544D3B" w14:textId="77777777" w:rsidTr="004F4E8B">
              <w:tc>
                <w:tcPr>
                  <w:tcW w:w="2835" w:type="dxa"/>
                  <w:shd w:val="clear" w:color="auto" w:fill="auto"/>
                </w:tcPr>
                <w:p w14:paraId="1E881A46" w14:textId="77777777" w:rsidR="0005272D" w:rsidRPr="0005272D" w:rsidRDefault="0005272D" w:rsidP="0005272D">
                  <w:pPr>
                    <w:spacing w:after="0"/>
                    <w:jc w:val="center"/>
                    <w:rPr>
                      <w:rFonts w:eastAsia="DengXian"/>
                      <w:lang w:eastAsia="zh-CN"/>
                    </w:rPr>
                  </w:pPr>
                  <w:r w:rsidRPr="0005272D">
                    <w:rPr>
                      <w:lang w:eastAsia="zh-CN"/>
                    </w:rPr>
                    <w:t>Total bit</w:t>
                  </w:r>
                  <w:r w:rsidRPr="0005272D">
                    <w:rPr>
                      <w:rFonts w:eastAsia="DengXian"/>
                      <w:lang w:eastAsia="zh-CN"/>
                    </w:rPr>
                    <w:t>s</w:t>
                  </w:r>
                </w:p>
              </w:tc>
              <w:tc>
                <w:tcPr>
                  <w:tcW w:w="1701" w:type="dxa"/>
                  <w:shd w:val="clear" w:color="auto" w:fill="auto"/>
                </w:tcPr>
                <w:p w14:paraId="6664BE2D" w14:textId="77777777" w:rsidR="0005272D" w:rsidRPr="0005272D" w:rsidRDefault="0005272D" w:rsidP="0005272D">
                  <w:pPr>
                    <w:spacing w:after="0"/>
                    <w:jc w:val="center"/>
                    <w:rPr>
                      <w:rFonts w:eastAsia="DengXian"/>
                      <w:lang w:eastAsia="zh-CN"/>
                    </w:rPr>
                  </w:pPr>
                  <w:r w:rsidRPr="0005272D">
                    <w:rPr>
                      <w:rFonts w:eastAsia="DengXian"/>
                      <w:highlight w:val="darkYellow"/>
                      <w:lang w:eastAsia="zh-CN"/>
                    </w:rPr>
                    <w:t>56</w:t>
                  </w:r>
                </w:p>
              </w:tc>
              <w:tc>
                <w:tcPr>
                  <w:tcW w:w="4536" w:type="dxa"/>
                  <w:shd w:val="clear" w:color="auto" w:fill="auto"/>
                </w:tcPr>
                <w:p w14:paraId="41E0C0E1" w14:textId="77777777" w:rsidR="0005272D" w:rsidRPr="0005272D" w:rsidRDefault="0005272D" w:rsidP="0005272D">
                  <w:pPr>
                    <w:spacing w:after="0"/>
                    <w:rPr>
                      <w:rFonts w:eastAsia="DengXian"/>
                      <w:lang w:eastAsia="zh-CN"/>
                    </w:rPr>
                  </w:pPr>
                </w:p>
              </w:tc>
            </w:tr>
          </w:tbl>
          <w:p w14:paraId="3B43879B" w14:textId="77777777" w:rsidR="0005272D" w:rsidRPr="00016ECE" w:rsidRDefault="0005272D" w:rsidP="0005272D">
            <w:pPr>
              <w:pStyle w:val="3GPPAgreements"/>
              <w:numPr>
                <w:ilvl w:val="0"/>
                <w:numId w:val="0"/>
              </w:numPr>
              <w:ind w:left="284" w:hanging="284"/>
              <w:rPr>
                <w:sz w:val="20"/>
                <w:szCs w:val="20"/>
                <w:lang w:val="en-US" w:eastAsia="zh-CN"/>
              </w:rPr>
            </w:pPr>
          </w:p>
          <w:p w14:paraId="36668226" w14:textId="1AFB71A5" w:rsidR="0005272D" w:rsidRPr="00016ECE" w:rsidRDefault="0005272D" w:rsidP="0005272D">
            <w:pPr>
              <w:pStyle w:val="3GPPAgreements"/>
              <w:numPr>
                <w:ilvl w:val="0"/>
                <w:numId w:val="0"/>
              </w:numPr>
              <w:ind w:left="284" w:hanging="284"/>
              <w:rPr>
                <w:sz w:val="20"/>
                <w:szCs w:val="20"/>
                <w:lang w:val="en-US" w:eastAsia="zh-CN"/>
              </w:rPr>
            </w:pPr>
          </w:p>
        </w:tc>
      </w:tr>
    </w:tbl>
    <w:p w14:paraId="35435525" w14:textId="73264933" w:rsidR="0005272D" w:rsidRPr="0005272D" w:rsidRDefault="0005272D" w:rsidP="00BF5D0E">
      <w:pPr>
        <w:pStyle w:val="3GPPText"/>
        <w:rPr>
          <w:lang w:val="en-GB"/>
        </w:rPr>
      </w:pPr>
    </w:p>
    <w:sectPr w:rsidR="0005272D" w:rsidRPr="0005272D"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0613" w14:textId="77777777" w:rsidR="00AA50FB" w:rsidRDefault="00AA50FB">
      <w:pPr>
        <w:spacing w:after="0"/>
      </w:pPr>
      <w:r>
        <w:separator/>
      </w:r>
    </w:p>
  </w:endnote>
  <w:endnote w:type="continuationSeparator" w:id="0">
    <w:p w14:paraId="6FDD7C06" w14:textId="77777777" w:rsidR="00AA50FB" w:rsidRDefault="00AA5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4F4E8B" w:rsidRDefault="004F4E8B"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4F4E8B" w:rsidRDefault="004F4E8B"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4F4E8B" w:rsidRPr="00270202" w:rsidRDefault="004F4E8B"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7CC4D" w14:textId="77777777" w:rsidR="00AA50FB" w:rsidRDefault="00AA50FB">
      <w:pPr>
        <w:spacing w:after="0"/>
      </w:pPr>
      <w:r>
        <w:separator/>
      </w:r>
    </w:p>
  </w:footnote>
  <w:footnote w:type="continuationSeparator" w:id="0">
    <w:p w14:paraId="5E6F5A57" w14:textId="77777777" w:rsidR="00AA50FB" w:rsidRDefault="00AA50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4F4E8B" w:rsidRDefault="004F4E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02138"/>
    <w:multiLevelType w:val="multilevel"/>
    <w:tmpl w:val="460482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272D35"/>
    <w:multiLevelType w:val="multilevel"/>
    <w:tmpl w:val="1E924F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4927036"/>
    <w:multiLevelType w:val="multilevel"/>
    <w:tmpl w:val="7A906378"/>
    <w:numStyleLink w:val="3GPPListofBullets"/>
  </w:abstractNum>
  <w:abstractNum w:abstractNumId="14" w15:restartNumberingAfterBreak="0">
    <w:nsid w:val="37F86024"/>
    <w:multiLevelType w:val="multilevel"/>
    <w:tmpl w:val="3E2C995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AF21CD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49121FC"/>
    <w:multiLevelType w:val="multilevel"/>
    <w:tmpl w:val="0A5CD62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9CD033B"/>
    <w:multiLevelType w:val="multilevel"/>
    <w:tmpl w:val="4CFE2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236338A"/>
    <w:multiLevelType w:val="multilevel"/>
    <w:tmpl w:val="EC028A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3F92E22"/>
    <w:multiLevelType w:val="multilevel"/>
    <w:tmpl w:val="2AC4F5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B976D2A"/>
    <w:multiLevelType w:val="multilevel"/>
    <w:tmpl w:val="537C557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EF3059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8"/>
  </w:num>
  <w:num w:numId="3">
    <w:abstractNumId w:val="9"/>
  </w:num>
  <w:num w:numId="4">
    <w:abstractNumId w:val="10"/>
  </w:num>
  <w:num w:numId="5">
    <w:abstractNumId w:val="3"/>
  </w:num>
  <w:num w:numId="6">
    <w:abstractNumId w:val="2"/>
  </w:num>
  <w:num w:numId="7">
    <w:abstractNumId w:val="11"/>
  </w:num>
  <w:num w:numId="8">
    <w:abstractNumId w:val="16"/>
  </w:num>
  <w:num w:numId="9">
    <w:abstractNumId w:val="0"/>
  </w:num>
  <w:num w:numId="10">
    <w:abstractNumId w:val="17"/>
  </w:num>
  <w:num w:numId="11">
    <w:abstractNumId w:val="1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16"/>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13">
    <w:abstractNumId w:val="12"/>
  </w:num>
  <w:num w:numId="14">
    <w:abstractNumId w:val="7"/>
  </w:num>
  <w:num w:numId="15">
    <w:abstractNumId w:val="1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3"/>
  </w:num>
  <w:num w:numId="17">
    <w:abstractNumId w:val="23"/>
  </w:num>
  <w:num w:numId="18">
    <w:abstractNumId w:val="4"/>
  </w:num>
  <w:num w:numId="19">
    <w:abstractNumId w:val="14"/>
  </w:num>
  <w:num w:numId="20">
    <w:abstractNumId w:val="22"/>
  </w:num>
  <w:num w:numId="21">
    <w:abstractNumId w:val="21"/>
  </w:num>
  <w:num w:numId="22">
    <w:abstractNumId w:val="5"/>
  </w:num>
  <w:num w:numId="23">
    <w:abstractNumId w:val="15"/>
  </w:num>
  <w:num w:numId="24">
    <w:abstractNumId w:val="20"/>
  </w:num>
  <w:num w:numId="25">
    <w:abstractNumId w:val="19"/>
  </w:num>
  <w:num w:numId="26">
    <w:abstractNumId w:val="6"/>
  </w:num>
  <w:num w:numId="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4005E"/>
    <w:rsid w:val="00041A15"/>
    <w:rsid w:val="00042E45"/>
    <w:rsid w:val="000476BB"/>
    <w:rsid w:val="0005272D"/>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C64C7"/>
    <w:rsid w:val="000D19CE"/>
    <w:rsid w:val="000E681B"/>
    <w:rsid w:val="000F3B07"/>
    <w:rsid w:val="000F6140"/>
    <w:rsid w:val="00100263"/>
    <w:rsid w:val="00101D0B"/>
    <w:rsid w:val="00103E2B"/>
    <w:rsid w:val="001073D2"/>
    <w:rsid w:val="00107C64"/>
    <w:rsid w:val="001221ED"/>
    <w:rsid w:val="001305F2"/>
    <w:rsid w:val="00133F3E"/>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5C76"/>
    <w:rsid w:val="00187AC9"/>
    <w:rsid w:val="00191394"/>
    <w:rsid w:val="00192FBB"/>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3106"/>
    <w:rsid w:val="001D6C14"/>
    <w:rsid w:val="001F0B7A"/>
    <w:rsid w:val="001F349A"/>
    <w:rsid w:val="001F5031"/>
    <w:rsid w:val="0020128F"/>
    <w:rsid w:val="00201D59"/>
    <w:rsid w:val="00202AB5"/>
    <w:rsid w:val="00205981"/>
    <w:rsid w:val="00205D35"/>
    <w:rsid w:val="002066BA"/>
    <w:rsid w:val="0021163D"/>
    <w:rsid w:val="002250E7"/>
    <w:rsid w:val="00233DC6"/>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516F"/>
    <w:rsid w:val="002B1DF8"/>
    <w:rsid w:val="002C2191"/>
    <w:rsid w:val="002C6DF8"/>
    <w:rsid w:val="002D1728"/>
    <w:rsid w:val="002D1869"/>
    <w:rsid w:val="002D4705"/>
    <w:rsid w:val="002E35A6"/>
    <w:rsid w:val="002E7092"/>
    <w:rsid w:val="002E7876"/>
    <w:rsid w:val="002E7D9E"/>
    <w:rsid w:val="002F7E9D"/>
    <w:rsid w:val="0030474C"/>
    <w:rsid w:val="003049B4"/>
    <w:rsid w:val="00305DEA"/>
    <w:rsid w:val="003064C4"/>
    <w:rsid w:val="00315854"/>
    <w:rsid w:val="00322491"/>
    <w:rsid w:val="00325BB1"/>
    <w:rsid w:val="00330EA3"/>
    <w:rsid w:val="00331835"/>
    <w:rsid w:val="0033516C"/>
    <w:rsid w:val="00342E9D"/>
    <w:rsid w:val="00344516"/>
    <w:rsid w:val="003546DD"/>
    <w:rsid w:val="00354F70"/>
    <w:rsid w:val="00361B31"/>
    <w:rsid w:val="00364D46"/>
    <w:rsid w:val="00377276"/>
    <w:rsid w:val="00380036"/>
    <w:rsid w:val="0038355C"/>
    <w:rsid w:val="0038567C"/>
    <w:rsid w:val="003904CD"/>
    <w:rsid w:val="003A3BD5"/>
    <w:rsid w:val="003A4491"/>
    <w:rsid w:val="003A5FB7"/>
    <w:rsid w:val="003B02E9"/>
    <w:rsid w:val="003B2920"/>
    <w:rsid w:val="003B688B"/>
    <w:rsid w:val="003C410D"/>
    <w:rsid w:val="003C7188"/>
    <w:rsid w:val="003C75A2"/>
    <w:rsid w:val="003D0515"/>
    <w:rsid w:val="003D09C5"/>
    <w:rsid w:val="003D21B0"/>
    <w:rsid w:val="003D2863"/>
    <w:rsid w:val="003D5D15"/>
    <w:rsid w:val="003E595B"/>
    <w:rsid w:val="003E6FB6"/>
    <w:rsid w:val="003F100B"/>
    <w:rsid w:val="003F486B"/>
    <w:rsid w:val="00402F38"/>
    <w:rsid w:val="0040350F"/>
    <w:rsid w:val="0040560D"/>
    <w:rsid w:val="00416498"/>
    <w:rsid w:val="0041649F"/>
    <w:rsid w:val="00416723"/>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7491"/>
    <w:rsid w:val="00477DF2"/>
    <w:rsid w:val="004851BE"/>
    <w:rsid w:val="00486200"/>
    <w:rsid w:val="0049642A"/>
    <w:rsid w:val="004978B9"/>
    <w:rsid w:val="004A36E3"/>
    <w:rsid w:val="004A7AF2"/>
    <w:rsid w:val="004A7BED"/>
    <w:rsid w:val="004B10F2"/>
    <w:rsid w:val="004B277E"/>
    <w:rsid w:val="004B2884"/>
    <w:rsid w:val="004B6CB1"/>
    <w:rsid w:val="004D1000"/>
    <w:rsid w:val="004D1C0A"/>
    <w:rsid w:val="004D5540"/>
    <w:rsid w:val="004D6035"/>
    <w:rsid w:val="004F4033"/>
    <w:rsid w:val="004F4E8B"/>
    <w:rsid w:val="00503992"/>
    <w:rsid w:val="00514D91"/>
    <w:rsid w:val="00520BEF"/>
    <w:rsid w:val="005251F5"/>
    <w:rsid w:val="00531EDC"/>
    <w:rsid w:val="005337DD"/>
    <w:rsid w:val="005341AE"/>
    <w:rsid w:val="00534A9B"/>
    <w:rsid w:val="00537704"/>
    <w:rsid w:val="00550553"/>
    <w:rsid w:val="00552571"/>
    <w:rsid w:val="0055347B"/>
    <w:rsid w:val="0055632C"/>
    <w:rsid w:val="005613C4"/>
    <w:rsid w:val="005708F1"/>
    <w:rsid w:val="00570F0D"/>
    <w:rsid w:val="0057680B"/>
    <w:rsid w:val="00577E38"/>
    <w:rsid w:val="00580439"/>
    <w:rsid w:val="00581012"/>
    <w:rsid w:val="0058303F"/>
    <w:rsid w:val="00583FAB"/>
    <w:rsid w:val="005848B3"/>
    <w:rsid w:val="00587532"/>
    <w:rsid w:val="00592DCF"/>
    <w:rsid w:val="00594641"/>
    <w:rsid w:val="005969D8"/>
    <w:rsid w:val="005A1EC0"/>
    <w:rsid w:val="005A7EB2"/>
    <w:rsid w:val="005B07AA"/>
    <w:rsid w:val="005B4DC5"/>
    <w:rsid w:val="005B5903"/>
    <w:rsid w:val="005C2E31"/>
    <w:rsid w:val="005C498A"/>
    <w:rsid w:val="005C5883"/>
    <w:rsid w:val="005D5FB3"/>
    <w:rsid w:val="005D7A87"/>
    <w:rsid w:val="005E7157"/>
    <w:rsid w:val="005F4A7C"/>
    <w:rsid w:val="006004C8"/>
    <w:rsid w:val="0060492A"/>
    <w:rsid w:val="00616772"/>
    <w:rsid w:val="00616B3E"/>
    <w:rsid w:val="00620AA9"/>
    <w:rsid w:val="00621026"/>
    <w:rsid w:val="00622D80"/>
    <w:rsid w:val="00623116"/>
    <w:rsid w:val="00623AC9"/>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82035"/>
    <w:rsid w:val="0068291F"/>
    <w:rsid w:val="00682A63"/>
    <w:rsid w:val="006902F9"/>
    <w:rsid w:val="006915DC"/>
    <w:rsid w:val="00691D36"/>
    <w:rsid w:val="0069684A"/>
    <w:rsid w:val="006A1882"/>
    <w:rsid w:val="006A6250"/>
    <w:rsid w:val="006A7596"/>
    <w:rsid w:val="006B17AA"/>
    <w:rsid w:val="006B42C1"/>
    <w:rsid w:val="006B4BF8"/>
    <w:rsid w:val="006B5D42"/>
    <w:rsid w:val="006C4C2A"/>
    <w:rsid w:val="006C5C6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67B2"/>
    <w:rsid w:val="00787605"/>
    <w:rsid w:val="00787721"/>
    <w:rsid w:val="007925A4"/>
    <w:rsid w:val="007933BD"/>
    <w:rsid w:val="007957FD"/>
    <w:rsid w:val="007B32D7"/>
    <w:rsid w:val="007D0E26"/>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7A92"/>
    <w:rsid w:val="0097064F"/>
    <w:rsid w:val="0097078E"/>
    <w:rsid w:val="009741B8"/>
    <w:rsid w:val="009765A6"/>
    <w:rsid w:val="00977322"/>
    <w:rsid w:val="00982B89"/>
    <w:rsid w:val="00985819"/>
    <w:rsid w:val="0099007B"/>
    <w:rsid w:val="00992022"/>
    <w:rsid w:val="00995A18"/>
    <w:rsid w:val="009A2625"/>
    <w:rsid w:val="009A27FA"/>
    <w:rsid w:val="009A526E"/>
    <w:rsid w:val="009A68AB"/>
    <w:rsid w:val="009B2242"/>
    <w:rsid w:val="009B3650"/>
    <w:rsid w:val="009B3CCB"/>
    <w:rsid w:val="009B55A7"/>
    <w:rsid w:val="009C4979"/>
    <w:rsid w:val="009C616F"/>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328BA"/>
    <w:rsid w:val="00A33171"/>
    <w:rsid w:val="00A342BF"/>
    <w:rsid w:val="00A35B6F"/>
    <w:rsid w:val="00A3670C"/>
    <w:rsid w:val="00A4226B"/>
    <w:rsid w:val="00A432AE"/>
    <w:rsid w:val="00A4434D"/>
    <w:rsid w:val="00A4717A"/>
    <w:rsid w:val="00A4789D"/>
    <w:rsid w:val="00A50550"/>
    <w:rsid w:val="00A54B60"/>
    <w:rsid w:val="00A550E1"/>
    <w:rsid w:val="00A55B53"/>
    <w:rsid w:val="00A608D5"/>
    <w:rsid w:val="00A610E7"/>
    <w:rsid w:val="00A615B6"/>
    <w:rsid w:val="00A64940"/>
    <w:rsid w:val="00A721D1"/>
    <w:rsid w:val="00A73836"/>
    <w:rsid w:val="00A85621"/>
    <w:rsid w:val="00A947E4"/>
    <w:rsid w:val="00A954F0"/>
    <w:rsid w:val="00A95B18"/>
    <w:rsid w:val="00A97CDC"/>
    <w:rsid w:val="00AA50FB"/>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2D73"/>
    <w:rsid w:val="00B54A54"/>
    <w:rsid w:val="00B56490"/>
    <w:rsid w:val="00B646FD"/>
    <w:rsid w:val="00B72D68"/>
    <w:rsid w:val="00B73C4E"/>
    <w:rsid w:val="00B76B25"/>
    <w:rsid w:val="00B82289"/>
    <w:rsid w:val="00B9090B"/>
    <w:rsid w:val="00B92A84"/>
    <w:rsid w:val="00B92C97"/>
    <w:rsid w:val="00B92FDD"/>
    <w:rsid w:val="00B95934"/>
    <w:rsid w:val="00B95C18"/>
    <w:rsid w:val="00B97A14"/>
    <w:rsid w:val="00BA193A"/>
    <w:rsid w:val="00BA417A"/>
    <w:rsid w:val="00BA57C8"/>
    <w:rsid w:val="00BB0474"/>
    <w:rsid w:val="00BD290D"/>
    <w:rsid w:val="00BD684E"/>
    <w:rsid w:val="00BE4F2C"/>
    <w:rsid w:val="00BE7BF9"/>
    <w:rsid w:val="00BF0461"/>
    <w:rsid w:val="00BF3876"/>
    <w:rsid w:val="00BF3DEA"/>
    <w:rsid w:val="00BF5D0E"/>
    <w:rsid w:val="00BF7E7C"/>
    <w:rsid w:val="00C160D1"/>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675B"/>
    <w:rsid w:val="00CA6937"/>
    <w:rsid w:val="00CA7CD8"/>
    <w:rsid w:val="00CB0D3D"/>
    <w:rsid w:val="00CB0EFA"/>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52F3"/>
    <w:rsid w:val="00D0575A"/>
    <w:rsid w:val="00D101AA"/>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C34"/>
    <w:rsid w:val="00D73540"/>
    <w:rsid w:val="00D77B81"/>
    <w:rsid w:val="00D861CA"/>
    <w:rsid w:val="00D93A39"/>
    <w:rsid w:val="00DA1463"/>
    <w:rsid w:val="00DA1491"/>
    <w:rsid w:val="00DA1710"/>
    <w:rsid w:val="00DB0DE7"/>
    <w:rsid w:val="00DB124A"/>
    <w:rsid w:val="00DB1460"/>
    <w:rsid w:val="00DB2B92"/>
    <w:rsid w:val="00DB53F2"/>
    <w:rsid w:val="00DC3637"/>
    <w:rsid w:val="00DC79D2"/>
    <w:rsid w:val="00DD0BCF"/>
    <w:rsid w:val="00DD48CA"/>
    <w:rsid w:val="00DE1ED0"/>
    <w:rsid w:val="00DE30AA"/>
    <w:rsid w:val="00DF284D"/>
    <w:rsid w:val="00DF418F"/>
    <w:rsid w:val="00DF66CB"/>
    <w:rsid w:val="00E01174"/>
    <w:rsid w:val="00E01611"/>
    <w:rsid w:val="00E044F6"/>
    <w:rsid w:val="00E05090"/>
    <w:rsid w:val="00E074DE"/>
    <w:rsid w:val="00E177DD"/>
    <w:rsid w:val="00E20EB8"/>
    <w:rsid w:val="00E20EDE"/>
    <w:rsid w:val="00E21B11"/>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12C3F"/>
    <w:rsid w:val="00F20B94"/>
    <w:rsid w:val="00F2791B"/>
    <w:rsid w:val="00F337E2"/>
    <w:rsid w:val="00F3657E"/>
    <w:rsid w:val="00F3745A"/>
    <w:rsid w:val="00F54D8C"/>
    <w:rsid w:val="00F63DA5"/>
    <w:rsid w:val="00F6763C"/>
    <w:rsid w:val="00F70482"/>
    <w:rsid w:val="00F71AD1"/>
    <w:rsid w:val="00F72964"/>
    <w:rsid w:val="00F75A62"/>
    <w:rsid w:val="00F81D06"/>
    <w:rsid w:val="00F91A75"/>
    <w:rsid w:val="00F93C23"/>
    <w:rsid w:val="00F94A57"/>
    <w:rsid w:val="00F9555C"/>
    <w:rsid w:val="00F970CB"/>
    <w:rsid w:val="00FA6C9D"/>
    <w:rsid w:val="00FB4A86"/>
    <w:rsid w:val="00FC639B"/>
    <w:rsid w:val="00FD08DC"/>
    <w:rsid w:val="00FD0908"/>
    <w:rsid w:val="00FE3A95"/>
    <w:rsid w:val="00FE68D1"/>
    <w:rsid w:val="00FE7F60"/>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uiPriority w:val="99"/>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CF2F-D090-4A59-9238-EAB8EACF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3248</Words>
  <Characters>16725</Characters>
  <Application>Microsoft Office Word</Application>
  <DocSecurity>0</DocSecurity>
  <Lines>431</Lines>
  <Paragraphs>313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5</cp:revision>
  <dcterms:created xsi:type="dcterms:W3CDTF">2020-02-14T14:21:00Z</dcterms:created>
  <dcterms:modified xsi:type="dcterms:W3CDTF">2020-02-14T18:38:00Z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32034c2b-69a9-4c47-a2c3-286b98f36261</vt:lpwstr>
  </property>
  <property fmtid="{D5CDD505-2E9C-101B-9397-08002B2CF9AE}" pid="3" name="CTP_TimeStamp">
    <vt:lpwstr>2020-02-14 18:38:05Z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